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执业</w:t>
      </w:r>
      <w:bookmarkStart w:id="0" w:name="_GoBack"/>
      <w:bookmarkEnd w:id="0"/>
      <w:r>
        <w:rPr>
          <w:rFonts w:hint="default" w:ascii="Times New Roman" w:hAnsi="Times New Roman" w:eastAsia="方正小标宋_GBK" w:cs="Times New Roman"/>
          <w:sz w:val="44"/>
          <w:szCs w:val="44"/>
        </w:rPr>
        <w:t>医师注销公告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根据《云南省卫生计生委办公室关于第二周期医师定期考核不合格和缺考人员处理的通知》云卫医发〔</w:t>
      </w:r>
      <w:r>
        <w:rPr>
          <w:rFonts w:hint="eastAsia" w:ascii="Times New Roman" w:hAnsi="Times New Roman" w:eastAsia="仿宋_GB2312" w:cs="Times New Roman"/>
          <w:sz w:val="32"/>
          <w:szCs w:val="32"/>
          <w:lang w:val="en-US" w:eastAsia="zh-CN"/>
        </w:rPr>
        <w:t>2018〕8号的要求，经过对第二周期医师定期考核不及格缺考人员二次补考后仍不及格和缺考的人员，</w:t>
      </w:r>
      <w:r>
        <w:rPr>
          <w:rFonts w:hint="default" w:ascii="Times New Roman" w:hAnsi="Times New Roman" w:eastAsia="仿宋_GB2312" w:cs="Times New Roman"/>
          <w:sz w:val="32"/>
          <w:szCs w:val="32"/>
        </w:rPr>
        <w:t>根据《中华人民共和国执业医师法》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《医师执业注册暂行办法》</w:t>
      </w:r>
      <w:r>
        <w:rPr>
          <w:rFonts w:hint="default" w:ascii="Times New Roman" w:hAnsi="Times New Roman" w:eastAsia="仿宋_GB2312" w:cs="Times New Roman"/>
          <w:sz w:val="32"/>
          <w:szCs w:val="32"/>
          <w:lang w:eastAsia="zh-CN"/>
        </w:rPr>
        <w:t>、《医师定期考核管理办法》</w:t>
      </w:r>
      <w:r>
        <w:rPr>
          <w:rFonts w:hint="default" w:ascii="Times New Roman" w:hAnsi="Times New Roman" w:eastAsia="仿宋_GB2312" w:cs="Times New Roman"/>
          <w:sz w:val="32"/>
          <w:szCs w:val="32"/>
        </w:rPr>
        <w:t>的规定，</w:t>
      </w:r>
      <w:r>
        <w:rPr>
          <w:rFonts w:hint="eastAsia" w:ascii="Times New Roman" w:hAnsi="Times New Roman" w:eastAsia="仿宋_GB2312" w:cs="Times New Roman"/>
          <w:sz w:val="32"/>
          <w:szCs w:val="32"/>
          <w:lang w:eastAsia="zh-CN"/>
        </w:rPr>
        <w:t>决定对考核不合格人员及缺考人员给予注销注册，收回医师执业的处理。</w:t>
      </w:r>
      <w:r>
        <w:rPr>
          <w:rFonts w:hint="default" w:ascii="Times New Roman" w:hAnsi="Times New Roman" w:eastAsia="仿宋_GB2312" w:cs="Times New Roman"/>
          <w:sz w:val="32"/>
          <w:szCs w:val="32"/>
        </w:rPr>
        <w:t>现</w:t>
      </w:r>
      <w:r>
        <w:rPr>
          <w:rFonts w:hint="eastAsia" w:ascii="Times New Roman" w:hAnsi="Times New Roman" w:eastAsia="仿宋_GB2312" w:cs="Times New Roman"/>
          <w:sz w:val="32"/>
          <w:szCs w:val="32"/>
          <w:lang w:eastAsia="zh-CN"/>
        </w:rPr>
        <w:t>将注销人员</w:t>
      </w:r>
      <w:r>
        <w:rPr>
          <w:rFonts w:hint="default" w:ascii="Times New Roman" w:hAnsi="Times New Roman" w:eastAsia="仿宋_GB2312" w:cs="Times New Roman"/>
          <w:sz w:val="32"/>
          <w:szCs w:val="32"/>
        </w:rPr>
        <w:t>予以公告，若被注销的当事人有异议的，可以在本公告生效之日起</w:t>
      </w:r>
      <w:r>
        <w:rPr>
          <w:rFonts w:hint="eastAsia" w:ascii="Times New Roman" w:hAnsi="Times New Roman" w:eastAsia="仿宋_GB2312" w:cs="Times New Roman"/>
          <w:sz w:val="32"/>
          <w:szCs w:val="32"/>
          <w:lang w:val="en-US" w:eastAsia="zh-CN"/>
        </w:rPr>
        <w:t>60</w:t>
      </w:r>
      <w:r>
        <w:rPr>
          <w:rFonts w:hint="default" w:ascii="Times New Roman" w:hAnsi="Times New Roman" w:eastAsia="仿宋_GB2312" w:cs="Times New Roman"/>
          <w:sz w:val="32"/>
          <w:szCs w:val="32"/>
        </w:rPr>
        <w:t>日内依法向勐海县卫生和计划生育局申请行政复议。</w:t>
      </w:r>
      <w:r>
        <w:rPr>
          <w:rFonts w:hint="eastAsia" w:ascii="Times New Roman" w:hAnsi="Times New Roman" w:eastAsia="仿宋_GB2312" w:cs="Times New Roman"/>
          <w:sz w:val="32"/>
          <w:szCs w:val="32"/>
          <w:lang w:eastAsia="zh-CN"/>
        </w:rPr>
        <w:t>（注销人员名单见附件）</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特此公告！</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166" w:firstLineChars="1302"/>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勐海县卫生和计划生育局</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2018年6月7日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附：</w:t>
      </w:r>
    </w:p>
    <w:tbl>
      <w:tblPr>
        <w:tblStyle w:val="4"/>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216"/>
        <w:gridCol w:w="3870"/>
        <w:gridCol w:w="2475"/>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16" w:type="dxa"/>
          </w:tcPr>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Times New Roman"/>
                <w:sz w:val="28"/>
                <w:szCs w:val="28"/>
                <w:vertAlign w:val="baseline"/>
                <w:lang w:eastAsia="zh-CN"/>
              </w:rPr>
            </w:pPr>
            <w:r>
              <w:rPr>
                <w:rFonts w:hint="eastAsia" w:ascii="Times New Roman" w:hAnsi="Times New Roman" w:eastAsia="仿宋_GB2312" w:cs="Times New Roman"/>
                <w:sz w:val="28"/>
                <w:szCs w:val="28"/>
                <w:vertAlign w:val="baseline"/>
                <w:lang w:eastAsia="zh-CN"/>
              </w:rPr>
              <w:t>姓名</w:t>
            </w:r>
          </w:p>
        </w:tc>
        <w:tc>
          <w:tcPr>
            <w:tcW w:w="3870" w:type="dxa"/>
          </w:tcPr>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Times New Roman"/>
                <w:sz w:val="28"/>
                <w:szCs w:val="28"/>
                <w:vertAlign w:val="baseline"/>
                <w:lang w:eastAsia="zh-CN"/>
              </w:rPr>
            </w:pPr>
            <w:r>
              <w:rPr>
                <w:rFonts w:hint="eastAsia" w:ascii="Times New Roman" w:hAnsi="Times New Roman" w:eastAsia="仿宋_GB2312" w:cs="Times New Roman"/>
                <w:sz w:val="28"/>
                <w:szCs w:val="28"/>
                <w:vertAlign w:val="baseline"/>
                <w:lang w:eastAsia="zh-CN"/>
              </w:rPr>
              <w:t>医师资格证书编码</w:t>
            </w:r>
          </w:p>
        </w:tc>
        <w:tc>
          <w:tcPr>
            <w:tcW w:w="2475" w:type="dxa"/>
          </w:tcPr>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Times New Roman"/>
                <w:sz w:val="28"/>
                <w:szCs w:val="28"/>
                <w:vertAlign w:val="baseline"/>
                <w:lang w:eastAsia="zh-CN"/>
              </w:rPr>
            </w:pPr>
            <w:r>
              <w:rPr>
                <w:rFonts w:hint="eastAsia" w:ascii="Times New Roman" w:hAnsi="Times New Roman" w:eastAsia="仿宋_GB2312" w:cs="Times New Roman"/>
                <w:sz w:val="28"/>
                <w:szCs w:val="28"/>
                <w:vertAlign w:val="baseline"/>
                <w:lang w:eastAsia="zh-CN"/>
              </w:rPr>
              <w:t>执业助理医师执业证书编码</w:t>
            </w:r>
          </w:p>
        </w:tc>
        <w:tc>
          <w:tcPr>
            <w:tcW w:w="1500" w:type="dxa"/>
          </w:tcPr>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Times New Roman"/>
                <w:sz w:val="28"/>
                <w:szCs w:val="28"/>
                <w:vertAlign w:val="baseline"/>
                <w:lang w:eastAsia="zh-CN"/>
              </w:rPr>
            </w:pPr>
            <w:r>
              <w:rPr>
                <w:rFonts w:hint="eastAsia" w:ascii="Times New Roman" w:hAnsi="Times New Roman" w:eastAsia="仿宋_GB2312" w:cs="Times New Roman"/>
                <w:sz w:val="28"/>
                <w:szCs w:val="28"/>
                <w:vertAlign w:val="baseline"/>
                <w:lang w:eastAsia="zh-CN"/>
              </w:rPr>
              <w:t>注销原因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16" w:type="dxa"/>
          </w:tcPr>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Times New Roman"/>
                <w:sz w:val="28"/>
                <w:szCs w:val="28"/>
                <w:vertAlign w:val="baseline"/>
                <w:lang w:eastAsia="zh-CN"/>
              </w:rPr>
            </w:pPr>
            <w:r>
              <w:rPr>
                <w:rFonts w:hint="eastAsia" w:ascii="Times New Roman" w:hAnsi="Times New Roman" w:eastAsia="仿宋_GB2312" w:cs="Times New Roman"/>
                <w:sz w:val="28"/>
                <w:szCs w:val="28"/>
                <w:vertAlign w:val="baseline"/>
                <w:lang w:eastAsia="zh-CN"/>
              </w:rPr>
              <w:t>何阳生</w:t>
            </w:r>
          </w:p>
        </w:tc>
        <w:tc>
          <w:tcPr>
            <w:tcW w:w="3870" w:type="dxa"/>
          </w:tcPr>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sz w:val="28"/>
                <w:szCs w:val="28"/>
                <w:vertAlign w:val="baseline"/>
              </w:rPr>
            </w:pPr>
            <w:r>
              <w:rPr>
                <w:rFonts w:hint="default" w:ascii="Times New Roman" w:hAnsi="Times New Roman" w:eastAsia="仿宋_GB2312" w:cs="Times New Roman"/>
                <w:sz w:val="28"/>
                <w:szCs w:val="28"/>
              </w:rPr>
              <w:t>199853210532822701217151</w:t>
            </w:r>
          </w:p>
        </w:tc>
        <w:tc>
          <w:tcPr>
            <w:tcW w:w="2475" w:type="dxa"/>
          </w:tcPr>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sz w:val="28"/>
                <w:szCs w:val="28"/>
                <w:vertAlign w:val="baseline"/>
              </w:rPr>
            </w:pPr>
            <w:r>
              <w:rPr>
                <w:rFonts w:hint="default" w:ascii="Times New Roman" w:hAnsi="Times New Roman" w:eastAsia="仿宋_GB2312" w:cs="Times New Roman"/>
                <w:sz w:val="28"/>
                <w:szCs w:val="28"/>
              </w:rPr>
              <w:t>210532822000156</w:t>
            </w:r>
          </w:p>
        </w:tc>
        <w:tc>
          <w:tcPr>
            <w:tcW w:w="1500" w:type="dxa"/>
          </w:tcPr>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Times New Roman"/>
                <w:sz w:val="28"/>
                <w:szCs w:val="28"/>
                <w:vertAlign w:val="baseline"/>
                <w:lang w:eastAsia="zh-CN"/>
              </w:rPr>
            </w:pPr>
            <w:r>
              <w:rPr>
                <w:rFonts w:hint="eastAsia" w:ascii="Times New Roman" w:hAnsi="Times New Roman" w:eastAsia="仿宋_GB2312" w:cs="Times New Roman"/>
                <w:sz w:val="28"/>
                <w:szCs w:val="28"/>
                <w:vertAlign w:val="baseline"/>
                <w:lang w:eastAsia="zh-CN"/>
              </w:rPr>
              <w:t>缺考（个人申请注销）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16" w:type="dxa"/>
          </w:tcPr>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Times New Roman"/>
                <w:sz w:val="28"/>
                <w:szCs w:val="28"/>
                <w:vertAlign w:val="baseline"/>
                <w:lang w:eastAsia="zh-CN"/>
              </w:rPr>
            </w:pPr>
            <w:r>
              <w:rPr>
                <w:rFonts w:hint="eastAsia" w:ascii="Times New Roman" w:hAnsi="Times New Roman" w:eastAsia="仿宋_GB2312" w:cs="Times New Roman"/>
                <w:sz w:val="28"/>
                <w:szCs w:val="28"/>
                <w:vertAlign w:val="baseline"/>
                <w:lang w:eastAsia="zh-CN"/>
              </w:rPr>
              <w:t>倪麦</w:t>
            </w:r>
          </w:p>
        </w:tc>
        <w:tc>
          <w:tcPr>
            <w:tcW w:w="3870" w:type="dxa"/>
          </w:tcPr>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201253x1053282219780526014</w:t>
            </w:r>
          </w:p>
        </w:tc>
        <w:tc>
          <w:tcPr>
            <w:tcW w:w="2475" w:type="dxa"/>
          </w:tcPr>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x10532822000020</w:t>
            </w:r>
          </w:p>
        </w:tc>
        <w:tc>
          <w:tcPr>
            <w:tcW w:w="1500" w:type="dxa"/>
          </w:tcPr>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Times New Roman"/>
                <w:sz w:val="28"/>
                <w:szCs w:val="28"/>
                <w:vertAlign w:val="baseline"/>
                <w:lang w:eastAsia="zh-CN"/>
              </w:rPr>
            </w:pPr>
            <w:r>
              <w:rPr>
                <w:rFonts w:hint="eastAsia" w:ascii="Times New Roman" w:hAnsi="Times New Roman" w:eastAsia="仿宋_GB2312" w:cs="Times New Roman"/>
                <w:sz w:val="28"/>
                <w:szCs w:val="28"/>
                <w:vertAlign w:val="baseline"/>
                <w:lang w:eastAsia="zh-CN"/>
              </w:rPr>
              <w:t>定考不及格</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6C73EB"/>
    <w:rsid w:val="6D535020"/>
    <w:rsid w:val="736C73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12</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2018-06-11T01:02:00Z</dcterms:created>
  <dc:creator>ゞฟอง</dc:creator>
  <cp:lastModifiedBy>ゞฟอง</cp:lastModifiedBy>
  <dcterms:modified xsi:type="dcterms:W3CDTF">2018-06-11T01:35:24Z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