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left w:w="0" w:type="dxa"/>
          <w:right w:w="0" w:type="dxa"/>
        </w:tblCellMar>
        <w:tblLook w:val="04A0" w:firstRow="1" w:lastRow="0" w:firstColumn="1" w:lastColumn="0" w:noHBand="0" w:noVBand="1"/>
      </w:tblPr>
      <w:tblGrid>
        <w:gridCol w:w="5324"/>
        <w:gridCol w:w="2982"/>
      </w:tblGrid>
      <w:tr w:rsidR="0054395A" w:rsidRPr="0054395A" w14:paraId="4DED78D6" w14:textId="77777777" w:rsidTr="0054395A">
        <w:trPr>
          <w:tblCellSpacing w:w="15" w:type="dxa"/>
        </w:trPr>
        <w:tc>
          <w:tcPr>
            <w:tcW w:w="0" w:type="auto"/>
            <w:gridSpan w:val="2"/>
            <w:vAlign w:val="center"/>
            <w:hideMark/>
          </w:tcPr>
          <w:p w14:paraId="095787EC" w14:textId="77777777" w:rsidR="0054395A" w:rsidRPr="0054395A" w:rsidRDefault="0054395A" w:rsidP="0054395A">
            <w:pPr>
              <w:widowControl/>
              <w:numPr>
                <w:ilvl w:val="0"/>
                <w:numId w:val="1"/>
              </w:numPr>
              <w:jc w:val="left"/>
              <w:rPr>
                <w:rFonts w:ascii="微软雅黑" w:eastAsia="微软雅黑" w:hAnsi="微软雅黑" w:cs="宋体"/>
                <w:color w:val="333333"/>
                <w:kern w:val="0"/>
                <w:sz w:val="24"/>
                <w:szCs w:val="24"/>
              </w:rPr>
            </w:pPr>
            <w:r w:rsidRPr="0054395A">
              <w:rPr>
                <w:rFonts w:ascii="微软雅黑" w:eastAsia="微软雅黑" w:hAnsi="微软雅黑" w:cs="宋体" w:hint="eastAsia"/>
                <w:color w:val="333333"/>
                <w:kern w:val="0"/>
                <w:sz w:val="24"/>
                <w:szCs w:val="24"/>
              </w:rPr>
              <w:t>标题：</w:t>
            </w:r>
          </w:p>
          <w:p w14:paraId="7E062CB1" w14:textId="77777777" w:rsidR="0054395A" w:rsidRPr="0054395A" w:rsidRDefault="0054395A" w:rsidP="0054395A">
            <w:pPr>
              <w:widowControl/>
              <w:numPr>
                <w:ilvl w:val="0"/>
                <w:numId w:val="1"/>
              </w:numPr>
              <w:jc w:val="left"/>
              <w:rPr>
                <w:rFonts w:ascii="微软雅黑" w:eastAsia="微软雅黑" w:hAnsi="微软雅黑" w:cs="宋体" w:hint="eastAsia"/>
                <w:color w:val="808080"/>
                <w:kern w:val="0"/>
                <w:sz w:val="24"/>
                <w:szCs w:val="24"/>
              </w:rPr>
            </w:pPr>
            <w:r w:rsidRPr="0054395A">
              <w:rPr>
                <w:rFonts w:ascii="微软雅黑" w:eastAsia="微软雅黑" w:hAnsi="微软雅黑" w:cs="宋体" w:hint="eastAsia"/>
                <w:color w:val="808080"/>
                <w:kern w:val="0"/>
                <w:sz w:val="24"/>
                <w:szCs w:val="24"/>
              </w:rPr>
              <w:t>中华人民共和国市场主体登记管理条例实施细则</w:t>
            </w:r>
          </w:p>
        </w:tc>
      </w:tr>
      <w:tr w:rsidR="0054395A" w:rsidRPr="0054395A" w14:paraId="747C7A3C" w14:textId="77777777" w:rsidTr="0054395A">
        <w:trPr>
          <w:tblCellSpacing w:w="15" w:type="dxa"/>
        </w:trPr>
        <w:tc>
          <w:tcPr>
            <w:tcW w:w="8130" w:type="dxa"/>
            <w:vAlign w:val="center"/>
            <w:hideMark/>
          </w:tcPr>
          <w:p w14:paraId="2A41915F" w14:textId="77777777" w:rsidR="0054395A" w:rsidRPr="0054395A" w:rsidRDefault="0054395A" w:rsidP="0054395A">
            <w:pPr>
              <w:widowControl/>
              <w:numPr>
                <w:ilvl w:val="0"/>
                <w:numId w:val="2"/>
              </w:numPr>
              <w:jc w:val="left"/>
              <w:rPr>
                <w:rFonts w:ascii="微软雅黑" w:eastAsia="微软雅黑" w:hAnsi="微软雅黑" w:cs="宋体" w:hint="eastAsia"/>
                <w:color w:val="333333"/>
                <w:kern w:val="0"/>
                <w:sz w:val="24"/>
                <w:szCs w:val="24"/>
              </w:rPr>
            </w:pPr>
            <w:r w:rsidRPr="0054395A">
              <w:rPr>
                <w:rFonts w:ascii="微软雅黑" w:eastAsia="微软雅黑" w:hAnsi="微软雅黑" w:cs="宋体" w:hint="eastAsia"/>
                <w:color w:val="333333"/>
                <w:kern w:val="0"/>
                <w:sz w:val="24"/>
                <w:szCs w:val="24"/>
              </w:rPr>
              <w:t>索引号：</w:t>
            </w:r>
          </w:p>
          <w:p w14:paraId="3072A502" w14:textId="77777777" w:rsidR="0054395A" w:rsidRPr="0054395A" w:rsidRDefault="0054395A" w:rsidP="0054395A">
            <w:pPr>
              <w:widowControl/>
              <w:numPr>
                <w:ilvl w:val="0"/>
                <w:numId w:val="2"/>
              </w:numPr>
              <w:jc w:val="left"/>
              <w:rPr>
                <w:rFonts w:ascii="微软雅黑" w:eastAsia="微软雅黑" w:hAnsi="微软雅黑" w:cs="宋体" w:hint="eastAsia"/>
                <w:color w:val="808080"/>
                <w:kern w:val="0"/>
                <w:sz w:val="24"/>
                <w:szCs w:val="24"/>
              </w:rPr>
            </w:pPr>
            <w:r w:rsidRPr="0054395A">
              <w:rPr>
                <w:rFonts w:ascii="微软雅黑" w:eastAsia="微软雅黑" w:hAnsi="微软雅黑" w:cs="宋体" w:hint="eastAsia"/>
                <w:color w:val="808080"/>
                <w:kern w:val="0"/>
                <w:sz w:val="24"/>
                <w:szCs w:val="24"/>
              </w:rPr>
              <w:t>2022-1646116030707</w:t>
            </w:r>
          </w:p>
        </w:tc>
        <w:tc>
          <w:tcPr>
            <w:tcW w:w="4665" w:type="dxa"/>
            <w:vAlign w:val="center"/>
            <w:hideMark/>
          </w:tcPr>
          <w:p w14:paraId="3930F9BF" w14:textId="77777777" w:rsidR="0054395A" w:rsidRPr="0054395A" w:rsidRDefault="0054395A" w:rsidP="0054395A">
            <w:pPr>
              <w:widowControl/>
              <w:numPr>
                <w:ilvl w:val="0"/>
                <w:numId w:val="3"/>
              </w:numPr>
              <w:jc w:val="left"/>
              <w:rPr>
                <w:rFonts w:ascii="微软雅黑" w:eastAsia="微软雅黑" w:hAnsi="微软雅黑" w:cs="宋体" w:hint="eastAsia"/>
                <w:color w:val="333333"/>
                <w:kern w:val="0"/>
                <w:sz w:val="24"/>
                <w:szCs w:val="24"/>
              </w:rPr>
            </w:pPr>
            <w:r w:rsidRPr="0054395A">
              <w:rPr>
                <w:rFonts w:ascii="微软雅黑" w:eastAsia="微软雅黑" w:hAnsi="微软雅黑" w:cs="宋体" w:hint="eastAsia"/>
                <w:color w:val="333333"/>
                <w:kern w:val="0"/>
                <w:sz w:val="24"/>
                <w:szCs w:val="24"/>
              </w:rPr>
              <w:t>主题分类：</w:t>
            </w:r>
          </w:p>
          <w:p w14:paraId="26E9DAD2" w14:textId="77777777" w:rsidR="0054395A" w:rsidRPr="0054395A" w:rsidRDefault="0054395A" w:rsidP="0054395A">
            <w:pPr>
              <w:widowControl/>
              <w:numPr>
                <w:ilvl w:val="0"/>
                <w:numId w:val="3"/>
              </w:numPr>
              <w:jc w:val="left"/>
              <w:rPr>
                <w:rFonts w:ascii="微软雅黑" w:eastAsia="微软雅黑" w:hAnsi="微软雅黑" w:cs="宋体" w:hint="eastAsia"/>
                <w:color w:val="808080"/>
                <w:kern w:val="0"/>
                <w:sz w:val="24"/>
                <w:szCs w:val="24"/>
              </w:rPr>
            </w:pPr>
            <w:r w:rsidRPr="0054395A">
              <w:rPr>
                <w:rFonts w:ascii="微软雅黑" w:eastAsia="微软雅黑" w:hAnsi="微软雅黑" w:cs="宋体" w:hint="eastAsia"/>
                <w:color w:val="808080"/>
                <w:kern w:val="0"/>
                <w:sz w:val="24"/>
                <w:szCs w:val="24"/>
              </w:rPr>
              <w:t>总局组建后制定</w:t>
            </w:r>
          </w:p>
        </w:tc>
      </w:tr>
      <w:tr w:rsidR="0054395A" w:rsidRPr="0054395A" w14:paraId="06F6A451" w14:textId="77777777" w:rsidTr="0054395A">
        <w:trPr>
          <w:tblCellSpacing w:w="15" w:type="dxa"/>
        </w:trPr>
        <w:tc>
          <w:tcPr>
            <w:tcW w:w="8130" w:type="dxa"/>
            <w:vAlign w:val="center"/>
            <w:hideMark/>
          </w:tcPr>
          <w:p w14:paraId="666A48BB" w14:textId="77777777" w:rsidR="0054395A" w:rsidRPr="0054395A" w:rsidRDefault="0054395A" w:rsidP="0054395A">
            <w:pPr>
              <w:widowControl/>
              <w:numPr>
                <w:ilvl w:val="0"/>
                <w:numId w:val="4"/>
              </w:numPr>
              <w:jc w:val="left"/>
              <w:rPr>
                <w:rFonts w:ascii="微软雅黑" w:eastAsia="微软雅黑" w:hAnsi="微软雅黑" w:cs="宋体" w:hint="eastAsia"/>
                <w:color w:val="333333"/>
                <w:kern w:val="0"/>
                <w:sz w:val="24"/>
                <w:szCs w:val="24"/>
              </w:rPr>
            </w:pPr>
            <w:r w:rsidRPr="0054395A">
              <w:rPr>
                <w:rFonts w:ascii="微软雅黑" w:eastAsia="微软雅黑" w:hAnsi="微软雅黑" w:cs="宋体" w:hint="eastAsia"/>
                <w:color w:val="333333"/>
                <w:kern w:val="0"/>
                <w:sz w:val="24"/>
                <w:szCs w:val="24"/>
              </w:rPr>
              <w:t>文号：</w:t>
            </w:r>
          </w:p>
          <w:p w14:paraId="16750E5F" w14:textId="77777777" w:rsidR="0054395A" w:rsidRPr="0054395A" w:rsidRDefault="0054395A" w:rsidP="0054395A">
            <w:pPr>
              <w:widowControl/>
              <w:numPr>
                <w:ilvl w:val="0"/>
                <w:numId w:val="4"/>
              </w:numPr>
              <w:jc w:val="left"/>
              <w:rPr>
                <w:rFonts w:ascii="微软雅黑" w:eastAsia="微软雅黑" w:hAnsi="微软雅黑" w:cs="宋体" w:hint="eastAsia"/>
                <w:color w:val="808080"/>
                <w:kern w:val="0"/>
                <w:sz w:val="24"/>
                <w:szCs w:val="24"/>
              </w:rPr>
            </w:pPr>
            <w:r w:rsidRPr="0054395A">
              <w:rPr>
                <w:rFonts w:ascii="微软雅黑" w:eastAsia="微软雅黑" w:hAnsi="微软雅黑" w:cs="宋体" w:hint="eastAsia"/>
                <w:color w:val="808080"/>
                <w:kern w:val="0"/>
                <w:sz w:val="24"/>
                <w:szCs w:val="24"/>
              </w:rPr>
              <w:t>国家市场监督管理总局令第52号</w:t>
            </w:r>
          </w:p>
        </w:tc>
        <w:tc>
          <w:tcPr>
            <w:tcW w:w="4665" w:type="dxa"/>
            <w:vAlign w:val="center"/>
            <w:hideMark/>
          </w:tcPr>
          <w:p w14:paraId="23B4FD39" w14:textId="77777777" w:rsidR="0054395A" w:rsidRPr="0054395A" w:rsidRDefault="0054395A" w:rsidP="0054395A">
            <w:pPr>
              <w:widowControl/>
              <w:numPr>
                <w:ilvl w:val="0"/>
                <w:numId w:val="5"/>
              </w:numPr>
              <w:jc w:val="left"/>
              <w:rPr>
                <w:rFonts w:ascii="微软雅黑" w:eastAsia="微软雅黑" w:hAnsi="微软雅黑" w:cs="宋体" w:hint="eastAsia"/>
                <w:color w:val="333333"/>
                <w:kern w:val="0"/>
                <w:sz w:val="24"/>
                <w:szCs w:val="24"/>
              </w:rPr>
            </w:pPr>
            <w:r w:rsidRPr="0054395A">
              <w:rPr>
                <w:rFonts w:ascii="微软雅黑" w:eastAsia="微软雅黑" w:hAnsi="微软雅黑" w:cs="宋体" w:hint="eastAsia"/>
                <w:color w:val="333333"/>
                <w:kern w:val="0"/>
                <w:sz w:val="24"/>
                <w:szCs w:val="24"/>
              </w:rPr>
              <w:t>公布日期：</w:t>
            </w:r>
          </w:p>
          <w:p w14:paraId="71633BB6" w14:textId="77777777" w:rsidR="0054395A" w:rsidRPr="0054395A" w:rsidRDefault="0054395A" w:rsidP="0054395A">
            <w:pPr>
              <w:widowControl/>
              <w:numPr>
                <w:ilvl w:val="0"/>
                <w:numId w:val="5"/>
              </w:numPr>
              <w:jc w:val="left"/>
              <w:rPr>
                <w:rFonts w:ascii="微软雅黑" w:eastAsia="微软雅黑" w:hAnsi="微软雅黑" w:cs="宋体" w:hint="eastAsia"/>
                <w:color w:val="808080"/>
                <w:kern w:val="0"/>
                <w:sz w:val="24"/>
                <w:szCs w:val="24"/>
              </w:rPr>
            </w:pPr>
            <w:r w:rsidRPr="0054395A">
              <w:rPr>
                <w:rFonts w:ascii="微软雅黑" w:eastAsia="微软雅黑" w:hAnsi="微软雅黑" w:cs="宋体" w:hint="eastAsia"/>
                <w:color w:val="808080"/>
                <w:kern w:val="0"/>
                <w:sz w:val="24"/>
                <w:szCs w:val="24"/>
              </w:rPr>
              <w:t>2022年03月01日</w:t>
            </w:r>
          </w:p>
        </w:tc>
      </w:tr>
      <w:tr w:rsidR="0054395A" w:rsidRPr="0054395A" w14:paraId="1491B82D" w14:textId="77777777" w:rsidTr="0054395A">
        <w:trPr>
          <w:tblCellSpacing w:w="15" w:type="dxa"/>
        </w:trPr>
        <w:tc>
          <w:tcPr>
            <w:tcW w:w="8130" w:type="dxa"/>
            <w:vAlign w:val="center"/>
            <w:hideMark/>
          </w:tcPr>
          <w:p w14:paraId="3F0A59D1" w14:textId="77777777" w:rsidR="0054395A" w:rsidRPr="0054395A" w:rsidRDefault="0054395A" w:rsidP="0054395A">
            <w:pPr>
              <w:widowControl/>
              <w:jc w:val="left"/>
              <w:rPr>
                <w:rFonts w:ascii="微软雅黑" w:eastAsia="微软雅黑" w:hAnsi="微软雅黑" w:cs="宋体" w:hint="eastAsia"/>
                <w:color w:val="808080"/>
                <w:kern w:val="0"/>
                <w:sz w:val="24"/>
                <w:szCs w:val="24"/>
              </w:rPr>
            </w:pPr>
          </w:p>
        </w:tc>
        <w:tc>
          <w:tcPr>
            <w:tcW w:w="4665" w:type="dxa"/>
            <w:vAlign w:val="center"/>
            <w:hideMark/>
          </w:tcPr>
          <w:p w14:paraId="0B248F14" w14:textId="77777777" w:rsidR="0054395A" w:rsidRPr="0054395A" w:rsidRDefault="0054395A" w:rsidP="0054395A">
            <w:pPr>
              <w:widowControl/>
              <w:jc w:val="left"/>
              <w:rPr>
                <w:rFonts w:ascii="Times New Roman" w:eastAsia="Times New Roman" w:hAnsi="Times New Roman" w:cs="Times New Roman"/>
                <w:kern w:val="0"/>
                <w:sz w:val="20"/>
                <w:szCs w:val="20"/>
              </w:rPr>
            </w:pPr>
          </w:p>
        </w:tc>
      </w:tr>
    </w:tbl>
    <w:p w14:paraId="35535BE2" w14:textId="77777777" w:rsidR="0054395A" w:rsidRPr="0054395A" w:rsidRDefault="0054395A" w:rsidP="0054395A">
      <w:pPr>
        <w:widowControl/>
        <w:spacing w:line="594" w:lineRule="atLeast"/>
        <w:jc w:val="center"/>
        <w:rPr>
          <w:rFonts w:ascii="Calibri" w:eastAsia="宋体" w:hAnsi="Calibri" w:cs="Calibri"/>
          <w:color w:val="333333"/>
          <w:kern w:val="0"/>
          <w:szCs w:val="21"/>
        </w:rPr>
      </w:pPr>
      <w:r w:rsidRPr="0054395A">
        <w:rPr>
          <w:rFonts w:ascii="方正小标宋_GBK" w:eastAsia="方正小标宋_GBK" w:hAnsi="Times-Roman" w:cs="Calibri"/>
          <w:color w:val="333333"/>
          <w:kern w:val="0"/>
          <w:sz w:val="44"/>
          <w:szCs w:val="44"/>
        </w:rPr>
        <w:t>中华人民共和国市场主体登记管理条例</w:t>
      </w:r>
      <w:r w:rsidRPr="0054395A">
        <w:rPr>
          <w:rFonts w:ascii="方正小标宋_GBK" w:eastAsia="方正小标宋_GBK" w:hAnsi="Calibri" w:cs="Calibri" w:hint="eastAsia"/>
          <w:color w:val="333333"/>
          <w:kern w:val="0"/>
          <w:sz w:val="44"/>
          <w:szCs w:val="44"/>
        </w:rPr>
        <w:t>实施细则</w:t>
      </w:r>
    </w:p>
    <w:p w14:paraId="59F8B628" w14:textId="77777777" w:rsidR="0054395A" w:rsidRPr="0054395A" w:rsidRDefault="0054395A" w:rsidP="0054395A">
      <w:pPr>
        <w:widowControl/>
        <w:spacing w:line="360" w:lineRule="atLeast"/>
        <w:jc w:val="center"/>
        <w:rPr>
          <w:rFonts w:ascii="Calibri" w:eastAsia="宋体" w:hAnsi="Calibri" w:cs="Calibri"/>
          <w:color w:val="333333"/>
          <w:kern w:val="0"/>
          <w:szCs w:val="21"/>
        </w:rPr>
      </w:pPr>
      <w:r w:rsidRPr="0054395A">
        <w:rPr>
          <w:rFonts w:ascii="CESI楷体-GB2312" w:eastAsia="CESI楷体-GB2312" w:hAnsi="Times New Roman" w:cs="Times New Roman"/>
          <w:color w:val="333333"/>
          <w:kern w:val="0"/>
          <w:sz w:val="32"/>
          <w:szCs w:val="32"/>
        </w:rPr>
        <w:t>（</w:t>
      </w:r>
      <w:r w:rsidRPr="0054395A">
        <w:rPr>
          <w:rFonts w:ascii="Times New Roman" w:eastAsia="宋体" w:hAnsi="Times New Roman" w:cs="Times New Roman"/>
          <w:color w:val="333333"/>
          <w:kern w:val="0"/>
          <w:sz w:val="32"/>
          <w:szCs w:val="32"/>
        </w:rPr>
        <w:t>2022</w:t>
      </w:r>
      <w:r w:rsidRPr="0054395A">
        <w:rPr>
          <w:rFonts w:ascii="CESI楷体-GB2312" w:eastAsia="CESI楷体-GB2312" w:hAnsi="Times New Roman" w:cs="Times New Roman"/>
          <w:color w:val="333333"/>
          <w:kern w:val="0"/>
          <w:sz w:val="32"/>
          <w:szCs w:val="32"/>
        </w:rPr>
        <w:t>年</w:t>
      </w:r>
      <w:r w:rsidRPr="0054395A">
        <w:rPr>
          <w:rFonts w:ascii="Times New Roman" w:eastAsia="宋体" w:hAnsi="Times New Roman" w:cs="Times New Roman"/>
          <w:color w:val="333333"/>
          <w:kern w:val="0"/>
          <w:sz w:val="32"/>
          <w:szCs w:val="32"/>
        </w:rPr>
        <w:t>3</w:t>
      </w:r>
      <w:r w:rsidRPr="0054395A">
        <w:rPr>
          <w:rFonts w:ascii="CESI楷体-GB2312" w:eastAsia="CESI楷体-GB2312" w:hAnsi="Times New Roman" w:cs="Times New Roman"/>
          <w:color w:val="333333"/>
          <w:kern w:val="0"/>
          <w:sz w:val="32"/>
          <w:szCs w:val="32"/>
        </w:rPr>
        <w:t>月</w:t>
      </w:r>
      <w:r w:rsidRPr="0054395A">
        <w:rPr>
          <w:rFonts w:ascii="Times New Roman" w:eastAsia="宋体" w:hAnsi="Times New Roman" w:cs="Times New Roman"/>
          <w:color w:val="333333"/>
          <w:kern w:val="0"/>
          <w:sz w:val="32"/>
          <w:szCs w:val="32"/>
        </w:rPr>
        <w:t>1</w:t>
      </w:r>
      <w:r w:rsidRPr="0054395A">
        <w:rPr>
          <w:rFonts w:ascii="CESI楷体-GB2312" w:eastAsia="CESI楷体-GB2312" w:hAnsi="Times New Roman" w:cs="Times New Roman"/>
          <w:color w:val="333333"/>
          <w:kern w:val="0"/>
          <w:sz w:val="32"/>
          <w:szCs w:val="32"/>
        </w:rPr>
        <w:t>日国家市场监督管理总局令第</w:t>
      </w:r>
      <w:r w:rsidRPr="0054395A">
        <w:rPr>
          <w:rFonts w:ascii="Times New Roman" w:eastAsia="宋体" w:hAnsi="Times New Roman" w:cs="Times New Roman"/>
          <w:color w:val="333333"/>
          <w:kern w:val="0"/>
          <w:sz w:val="32"/>
          <w:szCs w:val="32"/>
        </w:rPr>
        <w:t>52</w:t>
      </w:r>
      <w:r w:rsidRPr="0054395A">
        <w:rPr>
          <w:rFonts w:ascii="CESI楷体-GB2312" w:eastAsia="CESI楷体-GB2312" w:hAnsi="Times New Roman" w:cs="Times New Roman"/>
          <w:color w:val="333333"/>
          <w:kern w:val="0"/>
          <w:sz w:val="32"/>
          <w:szCs w:val="32"/>
        </w:rPr>
        <w:t>号公布</w:t>
      </w:r>
      <w:r w:rsidRPr="0054395A">
        <w:rPr>
          <w:rFonts w:ascii="CESI楷体-GB2312" w:eastAsia="CESI楷体-GB2312" w:hAnsi="Times New Roman" w:cs="Times New Roman"/>
          <w:color w:val="333333"/>
          <w:kern w:val="0"/>
          <w:sz w:val="32"/>
          <w:szCs w:val="32"/>
        </w:rPr>
        <w:t> </w:t>
      </w:r>
      <w:r w:rsidRPr="0054395A">
        <w:rPr>
          <w:rFonts w:ascii="CESI楷体-GB2312" w:eastAsia="CESI楷体-GB2312" w:hAnsi="Times New Roman" w:cs="Times New Roman"/>
          <w:color w:val="333333"/>
          <w:kern w:val="0"/>
          <w:sz w:val="32"/>
          <w:szCs w:val="32"/>
        </w:rPr>
        <w:t>自公布之日起施行）</w:t>
      </w:r>
    </w:p>
    <w:p w14:paraId="3570FA31" w14:textId="77777777" w:rsidR="0054395A" w:rsidRPr="0054395A" w:rsidRDefault="0054395A" w:rsidP="0054395A">
      <w:pPr>
        <w:widowControl/>
        <w:spacing w:line="594" w:lineRule="atLeast"/>
        <w:jc w:val="center"/>
        <w:rPr>
          <w:rFonts w:ascii="Calibri" w:eastAsia="宋体" w:hAnsi="Calibri" w:cs="Calibri"/>
          <w:color w:val="333333"/>
          <w:kern w:val="0"/>
          <w:szCs w:val="21"/>
        </w:rPr>
      </w:pPr>
      <w:r w:rsidRPr="0054395A">
        <w:rPr>
          <w:rFonts w:ascii="Times-Roman" w:eastAsia="宋体" w:hAnsi="Times-Roman" w:cs="Calibri"/>
          <w:color w:val="333333"/>
          <w:kern w:val="0"/>
          <w:sz w:val="32"/>
          <w:szCs w:val="32"/>
        </w:rPr>
        <w:t> </w:t>
      </w:r>
    </w:p>
    <w:p w14:paraId="4A3B0596" w14:textId="77777777" w:rsidR="0054395A" w:rsidRPr="0054395A" w:rsidRDefault="0054395A" w:rsidP="0054395A">
      <w:pPr>
        <w:widowControl/>
        <w:spacing w:line="594" w:lineRule="atLeast"/>
        <w:jc w:val="center"/>
        <w:rPr>
          <w:rFonts w:ascii="Calibri" w:eastAsia="宋体" w:hAnsi="Calibri" w:cs="Calibri"/>
          <w:color w:val="333333"/>
          <w:kern w:val="0"/>
          <w:szCs w:val="21"/>
        </w:rPr>
      </w:pPr>
      <w:r w:rsidRPr="0054395A">
        <w:rPr>
          <w:rFonts w:ascii="黑体" w:eastAsia="黑体" w:hAnsi="黑体" w:cs="Calibri"/>
          <w:color w:val="333333"/>
          <w:kern w:val="0"/>
          <w:sz w:val="32"/>
          <w:szCs w:val="32"/>
        </w:rPr>
        <w:t>第一章</w:t>
      </w:r>
      <w:r w:rsidRPr="0054395A">
        <w:rPr>
          <w:rFonts w:ascii="Calibri" w:eastAsia="黑体" w:hAnsi="Calibri" w:cs="Calibri"/>
          <w:color w:val="333333"/>
          <w:kern w:val="0"/>
          <w:sz w:val="32"/>
          <w:szCs w:val="32"/>
        </w:rPr>
        <w:t> </w:t>
      </w:r>
      <w:r w:rsidRPr="0054395A">
        <w:rPr>
          <w:rFonts w:ascii="黑体" w:eastAsia="黑体" w:hAnsi="黑体" w:cs="Calibri"/>
          <w:color w:val="333333"/>
          <w:kern w:val="0"/>
          <w:sz w:val="32"/>
          <w:szCs w:val="32"/>
        </w:rPr>
        <w:t>总则</w:t>
      </w:r>
    </w:p>
    <w:p w14:paraId="555238E3" w14:textId="77777777" w:rsidR="0054395A" w:rsidRPr="0054395A" w:rsidRDefault="0054395A" w:rsidP="0054395A">
      <w:pPr>
        <w:widowControl/>
        <w:spacing w:line="594" w:lineRule="atLeast"/>
        <w:jc w:val="center"/>
        <w:rPr>
          <w:rFonts w:ascii="Calibri" w:eastAsia="宋体" w:hAnsi="Calibri" w:cs="Calibri"/>
          <w:color w:val="333333"/>
          <w:kern w:val="0"/>
          <w:szCs w:val="21"/>
        </w:rPr>
      </w:pPr>
      <w:r w:rsidRPr="0054395A">
        <w:rPr>
          <w:rFonts w:ascii="Times-Roman" w:eastAsia="宋体" w:hAnsi="Times-Roman" w:cs="Calibri"/>
          <w:color w:val="333333"/>
          <w:kern w:val="0"/>
          <w:sz w:val="32"/>
          <w:szCs w:val="32"/>
        </w:rPr>
        <w:t> </w:t>
      </w:r>
    </w:p>
    <w:p w14:paraId="4E5D3DCC"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第一条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根据《中华人民共和国市场主体登记管理条例》（以下简称《条例》）等有关法律法规，制定本实施细则。</w:t>
      </w:r>
    </w:p>
    <w:p w14:paraId="6A189313"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第二条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市场主体登记管理应当遵循依法合规、规范统一、公开透明、便捷高效的原则。</w:t>
      </w:r>
    </w:p>
    <w:p w14:paraId="4BCF232F"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第三条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国家市场监督管理总局主管全国市场主体统一登记管理工作，制</w:t>
      </w:r>
      <w:r w:rsidRPr="0054395A">
        <w:rPr>
          <w:rFonts w:ascii="仿宋_GB2312" w:eastAsia="仿宋_GB2312" w:hAnsi="Calibri" w:cs="Calibri" w:hint="eastAsia"/>
          <w:color w:val="333333"/>
          <w:kern w:val="0"/>
          <w:sz w:val="32"/>
          <w:szCs w:val="32"/>
        </w:rPr>
        <w:t>定</w:t>
      </w:r>
      <w:r w:rsidRPr="0054395A">
        <w:rPr>
          <w:rFonts w:ascii="仿宋_GB2312" w:eastAsia="仿宋_GB2312" w:hAnsi="Times-Roman" w:cs="Calibri"/>
          <w:color w:val="333333"/>
          <w:kern w:val="0"/>
          <w:sz w:val="32"/>
          <w:szCs w:val="32"/>
        </w:rPr>
        <w:t>市场主体登记管理的制度措施，推进登记全程电子化，规范登记行为，指导地方登记机关依法有序开展登记管理工作。</w:t>
      </w:r>
    </w:p>
    <w:p w14:paraId="64858F66"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lastRenderedPageBreak/>
        <w:t>县级以上地方市场监督管理部门主管本辖区市场主体登记管理工作，加强对辖区内市场主体登记管理工作的统筹指导和监督管理，提升登记管理水平。</w:t>
      </w:r>
    </w:p>
    <w:p w14:paraId="72DB2746"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Calibri" w:cs="Calibri" w:hint="eastAsia"/>
          <w:color w:val="333333"/>
          <w:kern w:val="0"/>
          <w:sz w:val="32"/>
          <w:szCs w:val="32"/>
        </w:rPr>
        <w:t>县级市场监督管理部门的派出机构可以依法承担个体工商户等市场主体的登记管理职责。</w:t>
      </w:r>
    </w:p>
    <w:p w14:paraId="5C7EA5DC"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各级登记机关依法履行登记管理职责，执行全国统一的登记管理政策文件和规范要求，使用统一的登记材料、文书格式，以及省级统一的市场主体登记</w:t>
      </w:r>
      <w:r w:rsidRPr="0054395A">
        <w:rPr>
          <w:rFonts w:ascii="仿宋_GB2312" w:eastAsia="仿宋_GB2312" w:hAnsi="Calibri" w:cs="Calibri" w:hint="eastAsia"/>
          <w:color w:val="333333"/>
          <w:kern w:val="0"/>
          <w:sz w:val="32"/>
          <w:szCs w:val="32"/>
        </w:rPr>
        <w:t>管理</w:t>
      </w:r>
      <w:r w:rsidRPr="0054395A">
        <w:rPr>
          <w:rFonts w:ascii="仿宋_GB2312" w:eastAsia="仿宋_GB2312" w:hAnsi="Times-Roman" w:cs="Calibri"/>
          <w:color w:val="333333"/>
          <w:kern w:val="0"/>
          <w:sz w:val="32"/>
          <w:szCs w:val="32"/>
        </w:rPr>
        <w:t>系统，优化登记办理流程，推行网上办理等便捷方式，</w:t>
      </w:r>
      <w:r w:rsidRPr="0054395A">
        <w:rPr>
          <w:rFonts w:ascii="仿宋_GB2312" w:eastAsia="仿宋_GB2312" w:hAnsi="Calibri" w:cs="Calibri" w:hint="eastAsia"/>
          <w:color w:val="333333"/>
          <w:kern w:val="0"/>
          <w:sz w:val="32"/>
          <w:szCs w:val="32"/>
        </w:rPr>
        <w:t>健全数据安全管理制度，</w:t>
      </w:r>
      <w:r w:rsidRPr="0054395A">
        <w:rPr>
          <w:rFonts w:ascii="仿宋_GB2312" w:eastAsia="仿宋_GB2312" w:hAnsi="Times-Roman" w:cs="Calibri"/>
          <w:color w:val="333333"/>
          <w:kern w:val="0"/>
          <w:sz w:val="32"/>
          <w:szCs w:val="32"/>
        </w:rPr>
        <w:t>提供规范化、标准化登记管理服务。</w:t>
      </w:r>
    </w:p>
    <w:p w14:paraId="01ADC576"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第四条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省级以上</w:t>
      </w:r>
      <w:r w:rsidRPr="0054395A">
        <w:rPr>
          <w:rFonts w:ascii="仿宋_GB2312" w:eastAsia="仿宋_GB2312" w:hAnsi="Calibri" w:cs="Calibri" w:hint="eastAsia"/>
          <w:color w:val="333333"/>
          <w:kern w:val="0"/>
          <w:sz w:val="32"/>
          <w:szCs w:val="32"/>
        </w:rPr>
        <w:t>人民政府或者其授权的</w:t>
      </w:r>
      <w:r w:rsidRPr="0054395A">
        <w:rPr>
          <w:rFonts w:ascii="仿宋_GB2312" w:eastAsia="仿宋_GB2312" w:hAnsi="Times-Roman" w:cs="Calibri"/>
          <w:color w:val="333333"/>
          <w:kern w:val="0"/>
          <w:sz w:val="32"/>
          <w:szCs w:val="32"/>
        </w:rPr>
        <w:t>国有资产监督管理机构履行出资人职责的公司</w:t>
      </w:r>
      <w:r w:rsidRPr="0054395A">
        <w:rPr>
          <w:rFonts w:ascii="仿宋_GB2312" w:eastAsia="仿宋_GB2312" w:hAnsi="Calibri" w:cs="Calibri" w:hint="eastAsia"/>
          <w:color w:val="333333"/>
          <w:kern w:val="0"/>
          <w:sz w:val="32"/>
          <w:szCs w:val="32"/>
        </w:rPr>
        <w:t>，</w:t>
      </w:r>
      <w:r w:rsidRPr="0054395A">
        <w:rPr>
          <w:rFonts w:ascii="仿宋_GB2312" w:eastAsia="仿宋_GB2312" w:hAnsi="Times-Roman" w:cs="Calibri"/>
          <w:color w:val="333333"/>
          <w:kern w:val="0"/>
          <w:sz w:val="32"/>
          <w:szCs w:val="32"/>
        </w:rPr>
        <w:t>以及该公司投资设立</w:t>
      </w:r>
      <w:r w:rsidRPr="0054395A">
        <w:rPr>
          <w:rFonts w:ascii="仿宋_GB2312" w:eastAsia="仿宋_GB2312" w:hAnsi="Calibri" w:cs="Calibri" w:hint="eastAsia"/>
          <w:color w:val="333333"/>
          <w:kern w:val="0"/>
          <w:sz w:val="32"/>
          <w:szCs w:val="32"/>
        </w:rPr>
        <w:t>并</w:t>
      </w:r>
      <w:r w:rsidRPr="0054395A">
        <w:rPr>
          <w:rFonts w:ascii="仿宋_GB2312" w:eastAsia="仿宋_GB2312" w:hAnsi="Times-Roman" w:cs="Calibri"/>
          <w:color w:val="333333"/>
          <w:kern w:val="0"/>
          <w:sz w:val="32"/>
          <w:szCs w:val="32"/>
        </w:rPr>
        <w:t>持有</w:t>
      </w:r>
      <w:r w:rsidRPr="0054395A">
        <w:rPr>
          <w:rFonts w:ascii="Times-Roman" w:eastAsia="宋体" w:hAnsi="Times-Roman" w:cs="Calibri"/>
          <w:color w:val="333333"/>
          <w:kern w:val="0"/>
          <w:sz w:val="32"/>
          <w:szCs w:val="32"/>
        </w:rPr>
        <w:t>50%</w:t>
      </w:r>
      <w:r w:rsidRPr="0054395A">
        <w:rPr>
          <w:rFonts w:ascii="仿宋_GB2312" w:eastAsia="仿宋_GB2312" w:hAnsi="Times-Roman" w:cs="Calibri"/>
          <w:color w:val="333333"/>
          <w:kern w:val="0"/>
          <w:sz w:val="32"/>
          <w:szCs w:val="32"/>
        </w:rPr>
        <w:t>以上股权或者股份的公司的登记管理由省级登记机关负责；股份有限公司的登记管理由地市级以上地方登记机关负责。</w:t>
      </w:r>
    </w:p>
    <w:p w14:paraId="027CFFDC"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除前款规定的情形外，省级市场监督管理部门依法对本辖区登记管辖作出统一规定；上级登记机关在特定情形下，可以</w:t>
      </w:r>
      <w:r w:rsidRPr="0054395A">
        <w:rPr>
          <w:rFonts w:ascii="仿宋_GB2312" w:eastAsia="仿宋_GB2312" w:hAnsi="Calibri" w:cs="Calibri" w:hint="eastAsia"/>
          <w:color w:val="333333"/>
          <w:kern w:val="0"/>
          <w:sz w:val="32"/>
          <w:szCs w:val="32"/>
        </w:rPr>
        <w:t>依法</w:t>
      </w:r>
      <w:r w:rsidRPr="0054395A">
        <w:rPr>
          <w:rFonts w:ascii="仿宋_GB2312" w:eastAsia="仿宋_GB2312" w:hAnsi="Times-Roman" w:cs="Calibri"/>
          <w:color w:val="333333"/>
          <w:kern w:val="0"/>
          <w:sz w:val="32"/>
          <w:szCs w:val="32"/>
        </w:rPr>
        <w:t>将部分市场主体登记管理</w:t>
      </w:r>
      <w:r w:rsidRPr="0054395A">
        <w:rPr>
          <w:rFonts w:ascii="仿宋_GB2312" w:eastAsia="仿宋_GB2312" w:hAnsi="Calibri" w:cs="Calibri" w:hint="eastAsia"/>
          <w:color w:val="333333"/>
          <w:kern w:val="0"/>
          <w:sz w:val="32"/>
          <w:szCs w:val="32"/>
        </w:rPr>
        <w:t>工作交由</w:t>
      </w:r>
      <w:r w:rsidRPr="0054395A">
        <w:rPr>
          <w:rFonts w:ascii="仿宋_GB2312" w:eastAsia="仿宋_GB2312" w:hAnsi="Times-Roman" w:cs="Calibri"/>
          <w:color w:val="333333"/>
          <w:kern w:val="0"/>
          <w:sz w:val="32"/>
          <w:szCs w:val="32"/>
        </w:rPr>
        <w:t>下级登记机关</w:t>
      </w:r>
      <w:r w:rsidRPr="0054395A">
        <w:rPr>
          <w:rFonts w:ascii="仿宋_GB2312" w:eastAsia="仿宋_GB2312" w:hAnsi="Calibri" w:cs="Calibri" w:hint="eastAsia"/>
          <w:color w:val="333333"/>
          <w:kern w:val="0"/>
          <w:sz w:val="32"/>
          <w:szCs w:val="32"/>
        </w:rPr>
        <w:t>承担，</w:t>
      </w:r>
      <w:r w:rsidRPr="0054395A">
        <w:rPr>
          <w:rFonts w:ascii="仿宋_GB2312" w:eastAsia="仿宋_GB2312" w:hAnsi="Times-Roman" w:cs="Calibri"/>
          <w:color w:val="333333"/>
          <w:kern w:val="0"/>
          <w:sz w:val="32"/>
          <w:szCs w:val="32"/>
        </w:rPr>
        <w:t>或者</w:t>
      </w:r>
      <w:r w:rsidRPr="0054395A">
        <w:rPr>
          <w:rFonts w:ascii="仿宋_GB2312" w:eastAsia="仿宋_GB2312" w:hAnsi="Calibri" w:cs="Calibri" w:hint="eastAsia"/>
          <w:color w:val="333333"/>
          <w:kern w:val="0"/>
          <w:sz w:val="32"/>
          <w:szCs w:val="32"/>
        </w:rPr>
        <w:t>承担</w:t>
      </w:r>
      <w:r w:rsidRPr="0054395A">
        <w:rPr>
          <w:rFonts w:ascii="仿宋_GB2312" w:eastAsia="仿宋_GB2312" w:hAnsi="Times-Roman" w:cs="Calibri"/>
          <w:color w:val="333333"/>
          <w:kern w:val="0"/>
          <w:sz w:val="32"/>
          <w:szCs w:val="32"/>
        </w:rPr>
        <w:t>下级登记机关</w:t>
      </w:r>
      <w:r w:rsidRPr="0054395A">
        <w:rPr>
          <w:rFonts w:ascii="仿宋_GB2312" w:eastAsia="仿宋_GB2312" w:hAnsi="Calibri" w:cs="Calibri" w:hint="eastAsia"/>
          <w:color w:val="333333"/>
          <w:kern w:val="0"/>
          <w:sz w:val="32"/>
          <w:szCs w:val="32"/>
        </w:rPr>
        <w:t>的部分</w:t>
      </w:r>
      <w:r w:rsidRPr="0054395A">
        <w:rPr>
          <w:rFonts w:ascii="仿宋_GB2312" w:eastAsia="仿宋_GB2312" w:hAnsi="Times-Roman" w:cs="Calibri"/>
          <w:color w:val="333333"/>
          <w:kern w:val="0"/>
          <w:sz w:val="32"/>
          <w:szCs w:val="32"/>
        </w:rPr>
        <w:t>登记管理</w:t>
      </w:r>
      <w:r w:rsidRPr="0054395A">
        <w:rPr>
          <w:rFonts w:ascii="仿宋_GB2312" w:eastAsia="仿宋_GB2312" w:hAnsi="Calibri" w:cs="Calibri" w:hint="eastAsia"/>
          <w:color w:val="333333"/>
          <w:kern w:val="0"/>
          <w:sz w:val="32"/>
          <w:szCs w:val="32"/>
        </w:rPr>
        <w:t>工作</w:t>
      </w:r>
      <w:r w:rsidRPr="0054395A">
        <w:rPr>
          <w:rFonts w:ascii="仿宋_GB2312" w:eastAsia="仿宋_GB2312" w:hAnsi="Times-Roman" w:cs="Calibri"/>
          <w:color w:val="333333"/>
          <w:kern w:val="0"/>
          <w:sz w:val="32"/>
          <w:szCs w:val="32"/>
        </w:rPr>
        <w:t>。</w:t>
      </w:r>
    </w:p>
    <w:p w14:paraId="1070530C"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外商投资企业登记管理由国家市场监督管理总局或者其授权的地方市场监督管理部门负责。</w:t>
      </w:r>
    </w:p>
    <w:p w14:paraId="402EBFB5"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lastRenderedPageBreak/>
        <w:t>第五条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国家市场监督管理总局应当加强信息化建设，统一登记管理业务规范、数据标准和平台服务接口，归集全国市场主体登记管理信息。</w:t>
      </w:r>
    </w:p>
    <w:p w14:paraId="5C7D587D"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省级市场监督管理部门主管本辖区登记管理信息化建设，建立统一的市场主体登记管理系统，归集市场主体登记管理信息，规范市场主体登记</w:t>
      </w:r>
      <w:r w:rsidRPr="0054395A">
        <w:rPr>
          <w:rFonts w:ascii="仿宋_GB2312" w:eastAsia="仿宋_GB2312" w:hAnsi="Calibri" w:cs="Calibri" w:hint="eastAsia"/>
          <w:color w:val="333333"/>
          <w:kern w:val="0"/>
          <w:sz w:val="32"/>
          <w:szCs w:val="32"/>
        </w:rPr>
        <w:t>注册</w:t>
      </w:r>
      <w:r w:rsidRPr="0054395A">
        <w:rPr>
          <w:rFonts w:ascii="仿宋_GB2312" w:eastAsia="仿宋_GB2312" w:hAnsi="Times-Roman" w:cs="Calibri"/>
          <w:color w:val="333333"/>
          <w:kern w:val="0"/>
          <w:sz w:val="32"/>
          <w:szCs w:val="32"/>
        </w:rPr>
        <w:t>流程，提升政务服务水平，强化部门间信息共享和业务协同，提升市场主体登记管理便利化程度。</w:t>
      </w:r>
    </w:p>
    <w:p w14:paraId="4FB8A3F4" w14:textId="77777777" w:rsidR="0054395A" w:rsidRPr="0054395A" w:rsidRDefault="0054395A" w:rsidP="0054395A">
      <w:pPr>
        <w:widowControl/>
        <w:spacing w:line="594" w:lineRule="atLeast"/>
        <w:jc w:val="center"/>
        <w:rPr>
          <w:rFonts w:ascii="Calibri" w:eastAsia="宋体" w:hAnsi="Calibri" w:cs="Calibri"/>
          <w:color w:val="333333"/>
          <w:kern w:val="0"/>
          <w:szCs w:val="21"/>
        </w:rPr>
      </w:pPr>
      <w:r w:rsidRPr="0054395A">
        <w:rPr>
          <w:rFonts w:ascii="Times-Roman" w:eastAsia="宋体" w:hAnsi="Times-Roman" w:cs="Calibri"/>
          <w:color w:val="333333"/>
          <w:kern w:val="0"/>
          <w:sz w:val="32"/>
          <w:szCs w:val="32"/>
        </w:rPr>
        <w:t> </w:t>
      </w:r>
    </w:p>
    <w:p w14:paraId="79769ABC" w14:textId="77777777" w:rsidR="0054395A" w:rsidRPr="0054395A" w:rsidRDefault="0054395A" w:rsidP="0054395A">
      <w:pPr>
        <w:widowControl/>
        <w:spacing w:line="594" w:lineRule="atLeast"/>
        <w:jc w:val="center"/>
        <w:rPr>
          <w:rFonts w:ascii="Calibri" w:eastAsia="宋体" w:hAnsi="Calibri" w:cs="Calibri"/>
          <w:color w:val="333333"/>
          <w:kern w:val="0"/>
          <w:szCs w:val="21"/>
        </w:rPr>
      </w:pPr>
      <w:r w:rsidRPr="0054395A">
        <w:rPr>
          <w:rFonts w:ascii="黑体" w:eastAsia="黑体" w:hAnsi="黑体" w:cs="Calibri"/>
          <w:color w:val="333333"/>
          <w:kern w:val="0"/>
          <w:sz w:val="32"/>
          <w:szCs w:val="32"/>
        </w:rPr>
        <w:t>第二章</w:t>
      </w:r>
      <w:r w:rsidRPr="0054395A">
        <w:rPr>
          <w:rFonts w:ascii="Calibri" w:eastAsia="黑体" w:hAnsi="Calibri" w:cs="Calibri"/>
          <w:color w:val="333333"/>
          <w:kern w:val="0"/>
          <w:sz w:val="32"/>
          <w:szCs w:val="32"/>
        </w:rPr>
        <w:t> </w:t>
      </w:r>
      <w:r w:rsidRPr="0054395A">
        <w:rPr>
          <w:rFonts w:ascii="黑体" w:eastAsia="黑体" w:hAnsi="黑体" w:cs="Calibri"/>
          <w:color w:val="333333"/>
          <w:kern w:val="0"/>
          <w:sz w:val="32"/>
          <w:szCs w:val="32"/>
        </w:rPr>
        <w:t>登记事项</w:t>
      </w:r>
    </w:p>
    <w:p w14:paraId="561B08FE"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Times-Roman" w:eastAsia="宋体" w:hAnsi="Times-Roman" w:cs="Calibri"/>
          <w:color w:val="333333"/>
          <w:kern w:val="0"/>
          <w:sz w:val="32"/>
          <w:szCs w:val="32"/>
        </w:rPr>
        <w:t> </w:t>
      </w:r>
    </w:p>
    <w:p w14:paraId="6634EB49"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第六条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市场主体应当按照类型依法登记下列事项：</w:t>
      </w:r>
    </w:p>
    <w:p w14:paraId="173348C2"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（一）公司：名称、类型、经营范围、住所、注册资本、法定代表人姓名、有限责任公司股东或者股份有限公司发起人姓名或者名称。</w:t>
      </w:r>
    </w:p>
    <w:p w14:paraId="257AE9E8"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（二）非公司企业法人：名称、类型、经营范围、住所、出资额、法定代表人姓名、出资人（主管部门）名称。</w:t>
      </w:r>
    </w:p>
    <w:p w14:paraId="776C424B"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（三）个人独资企业：名称、类型、经营范围、住所、出资额、投资人姓名及居所。</w:t>
      </w:r>
    </w:p>
    <w:p w14:paraId="0F382F5C"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（四）合伙企业：名称、类型、经营范围、主要经营场所、出资额、执行事务合伙人名称或者姓名，合伙人名称或</w:t>
      </w:r>
      <w:r w:rsidRPr="0054395A">
        <w:rPr>
          <w:rFonts w:ascii="仿宋_GB2312" w:eastAsia="仿宋_GB2312" w:hAnsi="Times-Roman" w:cs="Calibri"/>
          <w:color w:val="333333"/>
          <w:kern w:val="0"/>
          <w:sz w:val="32"/>
          <w:szCs w:val="32"/>
        </w:rPr>
        <w:lastRenderedPageBreak/>
        <w:t>者姓名</w:t>
      </w:r>
      <w:r w:rsidRPr="0054395A">
        <w:rPr>
          <w:rFonts w:ascii="仿宋_GB2312" w:eastAsia="仿宋_GB2312" w:hAnsi="Calibri" w:cs="Calibri" w:hint="eastAsia"/>
          <w:color w:val="333333"/>
          <w:kern w:val="0"/>
          <w:sz w:val="32"/>
          <w:szCs w:val="32"/>
        </w:rPr>
        <w:t>、</w:t>
      </w:r>
      <w:r w:rsidRPr="0054395A">
        <w:rPr>
          <w:rFonts w:ascii="仿宋_GB2312" w:eastAsia="仿宋_GB2312" w:hAnsi="Times-Roman" w:cs="Calibri"/>
          <w:color w:val="333333"/>
          <w:kern w:val="0"/>
          <w:sz w:val="32"/>
          <w:szCs w:val="32"/>
        </w:rPr>
        <w:t>住所、承担责任方式。执行事务合伙人是法人或者其他组织的，登记事项还应当包括</w:t>
      </w:r>
      <w:r w:rsidRPr="0054395A">
        <w:rPr>
          <w:rFonts w:ascii="仿宋_GB2312" w:eastAsia="仿宋_GB2312" w:hAnsi="Calibri" w:cs="Calibri" w:hint="eastAsia"/>
          <w:color w:val="333333"/>
          <w:kern w:val="0"/>
          <w:sz w:val="32"/>
          <w:szCs w:val="32"/>
        </w:rPr>
        <w:t>其</w:t>
      </w:r>
      <w:r w:rsidRPr="0054395A">
        <w:rPr>
          <w:rFonts w:ascii="仿宋_GB2312" w:eastAsia="仿宋_GB2312" w:hAnsi="Times-Roman" w:cs="Calibri"/>
          <w:color w:val="333333"/>
          <w:kern w:val="0"/>
          <w:sz w:val="32"/>
          <w:szCs w:val="32"/>
        </w:rPr>
        <w:t>委派的代表姓名。</w:t>
      </w:r>
    </w:p>
    <w:p w14:paraId="797D967D"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（五）农民专业合作社（联合社）：名称、类型、经营范围、住所、出资额、法定代表人姓名。</w:t>
      </w:r>
    </w:p>
    <w:p w14:paraId="620330D8"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（六）分支机构：名称、类型、经营范围、经营场所、负责人姓名。</w:t>
      </w:r>
    </w:p>
    <w:p w14:paraId="2F75BCFD"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（七）个体工商户：组成形式、经营范围、经营场所，经营者姓名、住所。个体工商户使用名称的，登记事项还应当包括名称。</w:t>
      </w:r>
    </w:p>
    <w:p w14:paraId="52E00CAD"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（八）法律、行政法规规定的其他事项。</w:t>
      </w:r>
    </w:p>
    <w:p w14:paraId="78532FB9"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第七条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市场主体应当按照类型依法备案下列事项：</w:t>
      </w:r>
    </w:p>
    <w:p w14:paraId="2A5AB51C"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（一）公司：章程、经营期限、有限责任公司股东或者股份有限公司发起人认缴的出资数额、董事、监事、高级管理人员、登记联络员、外商投资公司法律文件送达接受人。</w:t>
      </w:r>
    </w:p>
    <w:p w14:paraId="74E2B209"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（二）非公司企业法人：章程、经营期限、登记联络员。</w:t>
      </w:r>
    </w:p>
    <w:p w14:paraId="37D4EC52"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（三）个人独资企业：登记联络员。</w:t>
      </w:r>
    </w:p>
    <w:p w14:paraId="7E7AD2BD"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（四）合伙企业：合伙协议、合伙期限、合伙人认缴或者实际缴付的出资数额、缴付期限和出资方式、登记联络员、外商投资合伙企业法律文件送达接受人。</w:t>
      </w:r>
    </w:p>
    <w:p w14:paraId="48F38B67"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（五）农民专业合作社（联合社）：章程、成员、登记联络员。</w:t>
      </w:r>
    </w:p>
    <w:p w14:paraId="4237DA3D"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（六）分支机构：登记联络员。</w:t>
      </w:r>
    </w:p>
    <w:p w14:paraId="73BC3E9B"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lastRenderedPageBreak/>
        <w:t>（七）个体工商户：家庭参加经营的家庭成员姓名、登记联络员。</w:t>
      </w:r>
    </w:p>
    <w:p w14:paraId="17BAC875"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（八）</w:t>
      </w:r>
      <w:r w:rsidRPr="0054395A">
        <w:rPr>
          <w:rFonts w:ascii="仿宋_GB2312" w:eastAsia="仿宋_GB2312" w:hAnsi="Calibri" w:cs="Calibri" w:hint="eastAsia"/>
          <w:color w:val="333333"/>
          <w:kern w:val="0"/>
          <w:sz w:val="32"/>
          <w:szCs w:val="32"/>
        </w:rPr>
        <w:t>公司、合伙企业等市场主体受益所有人相关信息。</w:t>
      </w:r>
    </w:p>
    <w:p w14:paraId="73A8E5A0"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Calibri" w:cs="Calibri" w:hint="eastAsia"/>
          <w:color w:val="333333"/>
          <w:kern w:val="0"/>
          <w:sz w:val="32"/>
          <w:szCs w:val="32"/>
        </w:rPr>
        <w:t>（九）</w:t>
      </w:r>
      <w:r w:rsidRPr="0054395A">
        <w:rPr>
          <w:rFonts w:ascii="仿宋_GB2312" w:eastAsia="仿宋_GB2312" w:hAnsi="Times-Roman" w:cs="Calibri"/>
          <w:color w:val="333333"/>
          <w:kern w:val="0"/>
          <w:sz w:val="32"/>
          <w:szCs w:val="32"/>
        </w:rPr>
        <w:t>法律、行政法规规定的其他事项。</w:t>
      </w:r>
    </w:p>
    <w:p w14:paraId="317E2303"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Calibri" w:cs="Calibri" w:hint="eastAsia"/>
          <w:color w:val="333333"/>
          <w:kern w:val="0"/>
          <w:sz w:val="32"/>
          <w:szCs w:val="32"/>
        </w:rPr>
        <w:t>上述备案事项由登记机关在设立登记时一并进行信息采集。</w:t>
      </w:r>
    </w:p>
    <w:p w14:paraId="4F11F58B"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Calibri" w:cs="Calibri" w:hint="eastAsia"/>
          <w:color w:val="333333"/>
          <w:kern w:val="0"/>
          <w:sz w:val="32"/>
          <w:szCs w:val="32"/>
        </w:rPr>
        <w:t>受益所有人信息管理制度由中国人民银行会同国家市场监督管理总局另行制定。</w:t>
      </w:r>
    </w:p>
    <w:p w14:paraId="7F05ABF6"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第八条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市场主体名称由申请人依法自主申报。</w:t>
      </w:r>
    </w:p>
    <w:p w14:paraId="17A2EDBD"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第九条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申请人应当依法申请登记下列市场主体类型：</w:t>
      </w:r>
    </w:p>
    <w:p w14:paraId="60871864"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（一）有限责任公司、股份有限公司；</w:t>
      </w:r>
    </w:p>
    <w:p w14:paraId="39BF9F07"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（二）全民所有制企业、集体所有制企业、联营企业；</w:t>
      </w:r>
    </w:p>
    <w:p w14:paraId="07449C33"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（三）个人独资企业；</w:t>
      </w:r>
    </w:p>
    <w:p w14:paraId="6E28FD08"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（四）普通合伙（含特殊普通合伙）企业、有限合伙企业；</w:t>
      </w:r>
    </w:p>
    <w:p w14:paraId="35801810"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（五）农民专业合作社、农民专业合作社联合社；</w:t>
      </w:r>
    </w:p>
    <w:p w14:paraId="0E27F6E8"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（六）个人经营的个体工商户、家庭经营的个体工商户。</w:t>
      </w:r>
    </w:p>
    <w:p w14:paraId="2E37D4A2"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分支机构应当按所属市场主体类型注明分公司或者相应的分支机构。</w:t>
      </w:r>
    </w:p>
    <w:p w14:paraId="2EE52717"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第十条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申请人应当根据市场主体类型</w:t>
      </w:r>
      <w:r w:rsidRPr="0054395A">
        <w:rPr>
          <w:rFonts w:ascii="仿宋_GB2312" w:eastAsia="仿宋_GB2312" w:hAnsi="Calibri" w:cs="Calibri" w:hint="eastAsia"/>
          <w:color w:val="333333"/>
          <w:kern w:val="0"/>
          <w:sz w:val="32"/>
          <w:szCs w:val="32"/>
        </w:rPr>
        <w:t>依法</w:t>
      </w:r>
      <w:r w:rsidRPr="0054395A">
        <w:rPr>
          <w:rFonts w:ascii="仿宋_GB2312" w:eastAsia="仿宋_GB2312" w:hAnsi="Times-Roman" w:cs="Calibri"/>
          <w:color w:val="333333"/>
          <w:kern w:val="0"/>
          <w:sz w:val="32"/>
          <w:szCs w:val="32"/>
        </w:rPr>
        <w:t>向</w:t>
      </w:r>
      <w:r w:rsidRPr="0054395A">
        <w:rPr>
          <w:rFonts w:ascii="仿宋_GB2312" w:eastAsia="仿宋_GB2312" w:hAnsi="Calibri" w:cs="Calibri" w:hint="eastAsia"/>
          <w:color w:val="333333"/>
          <w:kern w:val="0"/>
          <w:sz w:val="32"/>
          <w:szCs w:val="32"/>
        </w:rPr>
        <w:t>其</w:t>
      </w:r>
      <w:r w:rsidRPr="0054395A">
        <w:rPr>
          <w:rFonts w:ascii="仿宋_GB2312" w:eastAsia="仿宋_GB2312" w:hAnsi="Times-Roman" w:cs="Calibri"/>
          <w:color w:val="333333"/>
          <w:kern w:val="0"/>
          <w:sz w:val="32"/>
          <w:szCs w:val="32"/>
        </w:rPr>
        <w:t>住所</w:t>
      </w:r>
      <w:r w:rsidRPr="0054395A">
        <w:rPr>
          <w:rFonts w:ascii="仿宋_GB2312" w:eastAsia="仿宋_GB2312" w:hAnsi="Calibri" w:cs="Calibri" w:hint="eastAsia"/>
          <w:color w:val="333333"/>
          <w:kern w:val="0"/>
          <w:sz w:val="32"/>
          <w:szCs w:val="32"/>
        </w:rPr>
        <w:t>（</w:t>
      </w:r>
      <w:r w:rsidRPr="0054395A">
        <w:rPr>
          <w:rFonts w:ascii="仿宋_GB2312" w:eastAsia="仿宋_GB2312" w:hAnsi="Times-Roman" w:cs="Calibri"/>
          <w:color w:val="333333"/>
          <w:kern w:val="0"/>
          <w:sz w:val="32"/>
          <w:szCs w:val="32"/>
        </w:rPr>
        <w:t>主要经营场所、经营场所</w:t>
      </w:r>
      <w:r w:rsidRPr="0054395A">
        <w:rPr>
          <w:rFonts w:ascii="仿宋_GB2312" w:eastAsia="仿宋_GB2312" w:hAnsi="Calibri" w:cs="Calibri" w:hint="eastAsia"/>
          <w:color w:val="333333"/>
          <w:kern w:val="0"/>
          <w:sz w:val="32"/>
          <w:szCs w:val="32"/>
        </w:rPr>
        <w:t>）所在地</w:t>
      </w:r>
      <w:r w:rsidRPr="0054395A">
        <w:rPr>
          <w:rFonts w:ascii="仿宋_GB2312" w:eastAsia="仿宋_GB2312" w:hAnsi="Times-Roman" w:cs="Calibri"/>
          <w:color w:val="333333"/>
          <w:kern w:val="0"/>
          <w:sz w:val="32"/>
          <w:szCs w:val="32"/>
        </w:rPr>
        <w:t>具有登记管辖权的登记机关办理登记。</w:t>
      </w:r>
    </w:p>
    <w:p w14:paraId="281967D6"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lastRenderedPageBreak/>
        <w:t>第十一条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申请人申请登记市场主体</w:t>
      </w:r>
      <w:r w:rsidRPr="0054395A">
        <w:rPr>
          <w:rFonts w:ascii="仿宋_GB2312" w:eastAsia="仿宋_GB2312" w:hAnsi="Calibri" w:cs="Calibri" w:hint="eastAsia"/>
          <w:color w:val="333333"/>
          <w:kern w:val="0"/>
          <w:sz w:val="32"/>
          <w:szCs w:val="32"/>
        </w:rPr>
        <w:t>法定代表人、执行事务合伙人（含委派代表），</w:t>
      </w:r>
      <w:r w:rsidRPr="0054395A">
        <w:rPr>
          <w:rFonts w:ascii="仿宋_GB2312" w:eastAsia="仿宋_GB2312" w:hAnsi="Times-Roman" w:cs="Calibri"/>
          <w:color w:val="333333"/>
          <w:kern w:val="0"/>
          <w:sz w:val="32"/>
          <w:szCs w:val="32"/>
        </w:rPr>
        <w:t>应当符合章程或者协议约定。</w:t>
      </w:r>
    </w:p>
    <w:p w14:paraId="71B14558"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合伙协议未约定或者全体合伙人未决定委托执行事务合伙人的，除有限合伙人外，申请人应当将其他合伙人均登记为执行事务合伙人。</w:t>
      </w:r>
    </w:p>
    <w:p w14:paraId="38BE418C"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第十二条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申请人应当按照国家市场监督管理总局发布的经营范围规范目录，根据市场主体主要行业或者经营特征自主选择一般经营项目和许可经营项目，申请办理经营范围登记。</w:t>
      </w:r>
    </w:p>
    <w:p w14:paraId="75E56602"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第十三条</w:t>
      </w:r>
      <w:r w:rsidRPr="0054395A">
        <w:rPr>
          <w:rFonts w:ascii="Calibri" w:eastAsia="黑体" w:hAnsi="Calibri" w:cs="Calibri"/>
          <w:color w:val="333333"/>
          <w:kern w:val="0"/>
          <w:sz w:val="32"/>
          <w:szCs w:val="32"/>
        </w:rPr>
        <w:t> </w:t>
      </w:r>
      <w:r w:rsidRPr="0054395A">
        <w:rPr>
          <w:rFonts w:ascii="仿宋_GB2312" w:eastAsia="仿宋_GB2312" w:hAnsi="Times-Roman" w:cs="Calibri"/>
          <w:color w:val="333333"/>
          <w:kern w:val="0"/>
          <w:sz w:val="32"/>
          <w:szCs w:val="32"/>
        </w:rPr>
        <w:t>申请人申请登记的市场主体注册资本（出资额）应当符合章程或者协议约定。</w:t>
      </w:r>
    </w:p>
    <w:p w14:paraId="7C8745DF"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市场主体注册资本（出资额）以人民币表示。外商投资企业的注册资本（出资额）可以用</w:t>
      </w:r>
      <w:r w:rsidRPr="0054395A">
        <w:rPr>
          <w:rFonts w:ascii="仿宋_GB2312" w:eastAsia="仿宋_GB2312" w:hAnsi="Calibri" w:cs="Calibri" w:hint="eastAsia"/>
          <w:color w:val="333333"/>
          <w:kern w:val="0"/>
          <w:sz w:val="32"/>
          <w:szCs w:val="32"/>
        </w:rPr>
        <w:t>可</w:t>
      </w:r>
      <w:r w:rsidRPr="0054395A">
        <w:rPr>
          <w:rFonts w:ascii="仿宋_GB2312" w:eastAsia="仿宋_GB2312" w:hAnsi="Times-Roman" w:cs="Calibri"/>
          <w:color w:val="333333"/>
          <w:kern w:val="0"/>
          <w:sz w:val="32"/>
          <w:szCs w:val="32"/>
        </w:rPr>
        <w:t>自由兑换的货币表示。</w:t>
      </w:r>
    </w:p>
    <w:p w14:paraId="6C90729F"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依法以境内公司股权或者债权出资的，应当权属清楚</w:t>
      </w:r>
      <w:r w:rsidRPr="0054395A">
        <w:rPr>
          <w:rFonts w:ascii="仿宋_GB2312" w:eastAsia="仿宋_GB2312" w:hAnsi="Calibri" w:cs="Calibri" w:hint="eastAsia"/>
          <w:color w:val="333333"/>
          <w:kern w:val="0"/>
          <w:sz w:val="32"/>
          <w:szCs w:val="32"/>
        </w:rPr>
        <w:t>、</w:t>
      </w:r>
      <w:r w:rsidRPr="0054395A">
        <w:rPr>
          <w:rFonts w:ascii="仿宋_GB2312" w:eastAsia="仿宋_GB2312" w:hAnsi="Times-Roman" w:cs="Calibri"/>
          <w:color w:val="333333"/>
          <w:kern w:val="0"/>
          <w:sz w:val="32"/>
          <w:szCs w:val="32"/>
        </w:rPr>
        <w:t>权能完整</w:t>
      </w:r>
      <w:r w:rsidRPr="0054395A">
        <w:rPr>
          <w:rFonts w:ascii="仿宋_GB2312" w:eastAsia="仿宋_GB2312" w:hAnsi="Calibri" w:cs="Calibri" w:hint="eastAsia"/>
          <w:color w:val="333333"/>
          <w:kern w:val="0"/>
          <w:sz w:val="32"/>
          <w:szCs w:val="32"/>
        </w:rPr>
        <w:t>，</w:t>
      </w:r>
      <w:r w:rsidRPr="0054395A">
        <w:rPr>
          <w:rFonts w:ascii="仿宋_GB2312" w:eastAsia="仿宋_GB2312" w:hAnsi="Times-Roman" w:cs="Calibri"/>
          <w:color w:val="333333"/>
          <w:kern w:val="0"/>
          <w:sz w:val="32"/>
          <w:szCs w:val="32"/>
        </w:rPr>
        <w:t>依法可以评估、转让，符合公司章程规定。</w:t>
      </w:r>
    </w:p>
    <w:p w14:paraId="7C8A2C47" w14:textId="77777777" w:rsidR="0054395A" w:rsidRPr="0054395A" w:rsidRDefault="0054395A" w:rsidP="0054395A">
      <w:pPr>
        <w:widowControl/>
        <w:spacing w:line="594" w:lineRule="atLeast"/>
        <w:jc w:val="center"/>
        <w:rPr>
          <w:rFonts w:ascii="Calibri" w:eastAsia="宋体" w:hAnsi="Calibri" w:cs="Calibri"/>
          <w:color w:val="333333"/>
          <w:kern w:val="0"/>
          <w:szCs w:val="21"/>
        </w:rPr>
      </w:pPr>
      <w:r w:rsidRPr="0054395A">
        <w:rPr>
          <w:rFonts w:ascii="Times-Roman" w:eastAsia="宋体" w:hAnsi="Times-Roman" w:cs="Calibri"/>
          <w:color w:val="333333"/>
          <w:kern w:val="0"/>
          <w:sz w:val="32"/>
          <w:szCs w:val="32"/>
        </w:rPr>
        <w:t> </w:t>
      </w:r>
    </w:p>
    <w:p w14:paraId="5BD19CFF" w14:textId="77777777" w:rsidR="0054395A" w:rsidRPr="0054395A" w:rsidRDefault="0054395A" w:rsidP="0054395A">
      <w:pPr>
        <w:widowControl/>
        <w:spacing w:line="594" w:lineRule="atLeast"/>
        <w:jc w:val="center"/>
        <w:rPr>
          <w:rFonts w:ascii="Calibri" w:eastAsia="宋体" w:hAnsi="Calibri" w:cs="Calibri"/>
          <w:color w:val="333333"/>
          <w:kern w:val="0"/>
          <w:szCs w:val="21"/>
        </w:rPr>
      </w:pPr>
      <w:r w:rsidRPr="0054395A">
        <w:rPr>
          <w:rFonts w:ascii="黑体" w:eastAsia="黑体" w:hAnsi="黑体" w:cs="Calibri"/>
          <w:color w:val="333333"/>
          <w:kern w:val="0"/>
          <w:sz w:val="32"/>
          <w:szCs w:val="32"/>
        </w:rPr>
        <w:t>第三章</w:t>
      </w:r>
      <w:r w:rsidRPr="0054395A">
        <w:rPr>
          <w:rFonts w:ascii="Calibri" w:eastAsia="黑体" w:hAnsi="Calibri" w:cs="Calibri"/>
          <w:color w:val="333333"/>
          <w:kern w:val="0"/>
          <w:sz w:val="32"/>
          <w:szCs w:val="32"/>
        </w:rPr>
        <w:t> </w:t>
      </w:r>
      <w:r w:rsidRPr="0054395A">
        <w:rPr>
          <w:rFonts w:ascii="黑体" w:eastAsia="黑体" w:hAnsi="黑体" w:cs="Calibri"/>
          <w:color w:val="333333"/>
          <w:kern w:val="0"/>
          <w:sz w:val="32"/>
          <w:szCs w:val="32"/>
        </w:rPr>
        <w:t>登记规范</w:t>
      </w:r>
    </w:p>
    <w:p w14:paraId="1380D08F"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Times-Roman" w:eastAsia="宋体" w:hAnsi="Times-Roman" w:cs="Calibri"/>
          <w:color w:val="333333"/>
          <w:kern w:val="0"/>
          <w:sz w:val="32"/>
          <w:szCs w:val="32"/>
        </w:rPr>
        <w:t> </w:t>
      </w:r>
    </w:p>
    <w:p w14:paraId="4FCDC355"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第十四条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申请人可以</w:t>
      </w:r>
      <w:r w:rsidRPr="0054395A">
        <w:rPr>
          <w:rFonts w:ascii="仿宋_GB2312" w:eastAsia="仿宋_GB2312" w:hAnsi="Calibri" w:cs="Calibri" w:hint="eastAsia"/>
          <w:color w:val="333333"/>
          <w:kern w:val="0"/>
          <w:sz w:val="32"/>
          <w:szCs w:val="32"/>
        </w:rPr>
        <w:t>自行或者</w:t>
      </w:r>
      <w:r w:rsidRPr="0054395A">
        <w:rPr>
          <w:rFonts w:ascii="仿宋_GB2312" w:eastAsia="仿宋_GB2312" w:hAnsi="Times-Roman" w:cs="Calibri"/>
          <w:color w:val="333333"/>
          <w:kern w:val="0"/>
          <w:sz w:val="32"/>
          <w:szCs w:val="32"/>
        </w:rPr>
        <w:t>指定代表人</w:t>
      </w:r>
      <w:r w:rsidRPr="0054395A">
        <w:rPr>
          <w:rFonts w:ascii="仿宋_GB2312" w:eastAsia="仿宋_GB2312" w:hAnsi="Calibri" w:cs="Calibri" w:hint="eastAsia"/>
          <w:color w:val="333333"/>
          <w:kern w:val="0"/>
          <w:sz w:val="32"/>
          <w:szCs w:val="32"/>
        </w:rPr>
        <w:t>、</w:t>
      </w:r>
      <w:r w:rsidRPr="0054395A">
        <w:rPr>
          <w:rFonts w:ascii="仿宋_GB2312" w:eastAsia="仿宋_GB2312" w:hAnsi="Times-Roman" w:cs="Calibri"/>
          <w:color w:val="333333"/>
          <w:kern w:val="0"/>
          <w:sz w:val="32"/>
          <w:szCs w:val="32"/>
        </w:rPr>
        <w:t>委托代理人办理市场主体登记、备案事项。</w:t>
      </w:r>
    </w:p>
    <w:p w14:paraId="23CB755D"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第十五条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申请人应当在申请材料上签名或者盖章。</w:t>
      </w:r>
    </w:p>
    <w:p w14:paraId="4F623053"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lastRenderedPageBreak/>
        <w:t>申请人可以通过全国统一电子营业执照系统等电子签名工具和</w:t>
      </w:r>
      <w:r w:rsidRPr="0054395A">
        <w:rPr>
          <w:rFonts w:ascii="仿宋_GB2312" w:eastAsia="仿宋_GB2312" w:hAnsi="Calibri" w:cs="Calibri" w:hint="eastAsia"/>
          <w:color w:val="333333"/>
          <w:kern w:val="0"/>
          <w:sz w:val="32"/>
          <w:szCs w:val="32"/>
        </w:rPr>
        <w:t>途径</w:t>
      </w:r>
      <w:r w:rsidRPr="0054395A">
        <w:rPr>
          <w:rFonts w:ascii="仿宋_GB2312" w:eastAsia="仿宋_GB2312" w:hAnsi="Times-Roman" w:cs="Calibri"/>
          <w:color w:val="333333"/>
          <w:kern w:val="0"/>
          <w:sz w:val="32"/>
          <w:szCs w:val="32"/>
        </w:rPr>
        <w:t>进行电子签名或者电子签章。符合法律规定的可靠电子签名、电子签章与手写签名或者盖章具有同等法律效力。</w:t>
      </w:r>
    </w:p>
    <w:p w14:paraId="04E4BB32"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第十六条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在办理登记、备案事项时，申请人应当配合登记机关通过实名认证系统</w:t>
      </w:r>
      <w:r w:rsidRPr="0054395A">
        <w:rPr>
          <w:rFonts w:ascii="仿宋_GB2312" w:eastAsia="仿宋_GB2312" w:hAnsi="Calibri" w:cs="Calibri" w:hint="eastAsia"/>
          <w:color w:val="333333"/>
          <w:kern w:val="0"/>
          <w:sz w:val="32"/>
          <w:szCs w:val="32"/>
        </w:rPr>
        <w:t>，采用人脸识别等方式</w:t>
      </w:r>
      <w:r w:rsidRPr="0054395A">
        <w:rPr>
          <w:rFonts w:ascii="仿宋_GB2312" w:eastAsia="仿宋_GB2312" w:hAnsi="Times-Roman" w:cs="Calibri"/>
          <w:color w:val="333333"/>
          <w:kern w:val="0"/>
          <w:sz w:val="32"/>
          <w:szCs w:val="32"/>
        </w:rPr>
        <w:t>对</w:t>
      </w:r>
      <w:r w:rsidRPr="0054395A">
        <w:rPr>
          <w:rFonts w:ascii="仿宋_GB2312" w:eastAsia="仿宋_GB2312" w:hAnsi="Calibri" w:cs="Calibri" w:hint="eastAsia"/>
          <w:color w:val="333333"/>
          <w:kern w:val="0"/>
          <w:sz w:val="32"/>
          <w:szCs w:val="32"/>
        </w:rPr>
        <w:t>下列</w:t>
      </w:r>
      <w:r w:rsidRPr="0054395A">
        <w:rPr>
          <w:rFonts w:ascii="仿宋_GB2312" w:eastAsia="仿宋_GB2312" w:hAnsi="Times-Roman" w:cs="Calibri"/>
          <w:color w:val="333333"/>
          <w:kern w:val="0"/>
          <w:sz w:val="32"/>
          <w:szCs w:val="32"/>
        </w:rPr>
        <w:t>人员进行实名</w:t>
      </w:r>
      <w:r w:rsidRPr="0054395A">
        <w:rPr>
          <w:rFonts w:ascii="仿宋_GB2312" w:eastAsia="仿宋_GB2312" w:hAnsi="Calibri" w:cs="Calibri" w:hint="eastAsia"/>
          <w:color w:val="333333"/>
          <w:kern w:val="0"/>
          <w:sz w:val="32"/>
          <w:szCs w:val="32"/>
        </w:rPr>
        <w:t>验</w:t>
      </w:r>
      <w:r w:rsidRPr="0054395A">
        <w:rPr>
          <w:rFonts w:ascii="仿宋_GB2312" w:eastAsia="仿宋_GB2312" w:hAnsi="Times-Roman" w:cs="Calibri"/>
          <w:color w:val="333333"/>
          <w:kern w:val="0"/>
          <w:sz w:val="32"/>
          <w:szCs w:val="32"/>
        </w:rPr>
        <w:t>证：</w:t>
      </w:r>
    </w:p>
    <w:p w14:paraId="55EE14E0"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（一）法定代表人、执行事务合伙人（含委派代表）、负责人；</w:t>
      </w:r>
    </w:p>
    <w:p w14:paraId="29A3B98E"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（二）有限责任公司股东、股份有限公司发起人、公司董事、监事及高级管理人员；</w:t>
      </w:r>
    </w:p>
    <w:p w14:paraId="091250CF"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（三）个人独资企业投资人、合伙企业合伙人、农民专业合作社（联合社）成员、个体工商户经营者；</w:t>
      </w:r>
    </w:p>
    <w:p w14:paraId="1EB2CEF9"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（四）市场主体登记联络员、外商投资企业法律文件送达接受人；</w:t>
      </w:r>
    </w:p>
    <w:p w14:paraId="4CBADBA8"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（五）指定的代表人或者委托代理人。</w:t>
      </w:r>
    </w:p>
    <w:p w14:paraId="37899486"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因特殊原因，当事人无法通过实名认证系统核验身份信息的，可以提交经依法公证的</w:t>
      </w:r>
      <w:r w:rsidRPr="0054395A">
        <w:rPr>
          <w:rFonts w:ascii="仿宋_GB2312" w:eastAsia="仿宋_GB2312" w:hAnsi="Calibri" w:cs="Calibri" w:hint="eastAsia"/>
          <w:color w:val="333333"/>
          <w:kern w:val="0"/>
          <w:sz w:val="32"/>
          <w:szCs w:val="32"/>
        </w:rPr>
        <w:t>自然人</w:t>
      </w:r>
      <w:r w:rsidRPr="0054395A">
        <w:rPr>
          <w:rFonts w:ascii="仿宋_GB2312" w:eastAsia="仿宋_GB2312" w:hAnsi="Times-Roman" w:cs="Calibri"/>
          <w:color w:val="333333"/>
          <w:kern w:val="0"/>
          <w:sz w:val="32"/>
          <w:szCs w:val="32"/>
        </w:rPr>
        <w:t>身份证明文件，或</w:t>
      </w:r>
      <w:r w:rsidRPr="0054395A">
        <w:rPr>
          <w:rFonts w:ascii="仿宋_GB2312" w:eastAsia="仿宋_GB2312" w:hAnsi="Calibri" w:cs="Calibri" w:hint="eastAsia"/>
          <w:color w:val="333333"/>
          <w:kern w:val="0"/>
          <w:sz w:val="32"/>
          <w:szCs w:val="32"/>
        </w:rPr>
        <w:t>者由</w:t>
      </w:r>
      <w:r w:rsidRPr="0054395A">
        <w:rPr>
          <w:rFonts w:ascii="仿宋_GB2312" w:eastAsia="仿宋_GB2312" w:hAnsi="Times-Roman" w:cs="Calibri"/>
          <w:color w:val="333333"/>
          <w:kern w:val="0"/>
          <w:sz w:val="32"/>
          <w:szCs w:val="32"/>
        </w:rPr>
        <w:t>本人持身份证件到现场</w:t>
      </w:r>
      <w:r w:rsidRPr="0054395A">
        <w:rPr>
          <w:rFonts w:ascii="仿宋_GB2312" w:eastAsia="仿宋_GB2312" w:hAnsi="Calibri" w:cs="Calibri" w:hint="eastAsia"/>
          <w:color w:val="333333"/>
          <w:kern w:val="0"/>
          <w:sz w:val="32"/>
          <w:szCs w:val="32"/>
        </w:rPr>
        <w:t>办理</w:t>
      </w:r>
      <w:r w:rsidRPr="0054395A">
        <w:rPr>
          <w:rFonts w:ascii="仿宋_GB2312" w:eastAsia="仿宋_GB2312" w:hAnsi="Times-Roman" w:cs="Calibri"/>
          <w:color w:val="333333"/>
          <w:kern w:val="0"/>
          <w:sz w:val="32"/>
          <w:szCs w:val="32"/>
        </w:rPr>
        <w:t>。</w:t>
      </w:r>
    </w:p>
    <w:p w14:paraId="3413A003"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第十七条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办理市场主体登记、备案事项，申请人可以到登记机关现场提交申请，也可以通过</w:t>
      </w:r>
      <w:r w:rsidRPr="0054395A">
        <w:rPr>
          <w:rFonts w:ascii="仿宋_GB2312" w:eastAsia="仿宋_GB2312" w:hAnsi="Calibri" w:cs="Calibri" w:hint="eastAsia"/>
          <w:color w:val="333333"/>
          <w:kern w:val="0"/>
          <w:sz w:val="32"/>
          <w:szCs w:val="32"/>
        </w:rPr>
        <w:t>市场主体登记注册</w:t>
      </w:r>
      <w:r w:rsidRPr="0054395A">
        <w:rPr>
          <w:rFonts w:ascii="仿宋_GB2312" w:eastAsia="仿宋_GB2312" w:hAnsi="Times-Roman" w:cs="Calibri"/>
          <w:color w:val="333333"/>
          <w:kern w:val="0"/>
          <w:sz w:val="32"/>
          <w:szCs w:val="32"/>
        </w:rPr>
        <w:t>系统提出申请。</w:t>
      </w:r>
    </w:p>
    <w:p w14:paraId="6FEE69EE"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lastRenderedPageBreak/>
        <w:t>申请人对申请材料的真实性、合法性、有效性负责。</w:t>
      </w:r>
    </w:p>
    <w:p w14:paraId="2862BD4F"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Calibri" w:cs="Calibri" w:hint="eastAsia"/>
          <w:color w:val="333333"/>
          <w:kern w:val="0"/>
          <w:sz w:val="32"/>
          <w:szCs w:val="32"/>
        </w:rPr>
        <w:t>办理市场主体登记、备案事项，应当遵守法律法规，诚实守信，不得利用市场主体登记，牟取非法利益，扰乱市场</w:t>
      </w:r>
      <w:r w:rsidRPr="0054395A">
        <w:rPr>
          <w:rFonts w:ascii="仿宋_GB2312" w:eastAsia="仿宋_GB2312" w:hAnsi="Times-Roman" w:cs="Calibri"/>
          <w:color w:val="333333"/>
          <w:kern w:val="0"/>
          <w:sz w:val="32"/>
          <w:szCs w:val="32"/>
        </w:rPr>
        <w:t>秩序</w:t>
      </w:r>
      <w:r w:rsidRPr="0054395A">
        <w:rPr>
          <w:rFonts w:ascii="仿宋_GB2312" w:eastAsia="仿宋_GB2312" w:hAnsi="Calibri" w:cs="Calibri" w:hint="eastAsia"/>
          <w:color w:val="333333"/>
          <w:kern w:val="0"/>
          <w:sz w:val="32"/>
          <w:szCs w:val="32"/>
        </w:rPr>
        <w:t>，危害国家安全、</w:t>
      </w:r>
      <w:r w:rsidRPr="0054395A">
        <w:rPr>
          <w:rFonts w:ascii="仿宋_GB2312" w:eastAsia="仿宋_GB2312" w:hAnsi="Times-Roman" w:cs="Calibri"/>
          <w:color w:val="333333"/>
          <w:kern w:val="0"/>
          <w:sz w:val="32"/>
          <w:szCs w:val="32"/>
        </w:rPr>
        <w:t>社会公共利益</w:t>
      </w:r>
      <w:r w:rsidRPr="0054395A">
        <w:rPr>
          <w:rFonts w:ascii="仿宋_GB2312" w:eastAsia="仿宋_GB2312" w:hAnsi="Calibri" w:cs="Calibri" w:hint="eastAsia"/>
          <w:color w:val="333333"/>
          <w:kern w:val="0"/>
          <w:sz w:val="32"/>
          <w:szCs w:val="32"/>
        </w:rPr>
        <w:t>。</w:t>
      </w:r>
    </w:p>
    <w:p w14:paraId="6F053E43"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第十八条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申请材料齐全、符合法定形式的，登记机关予以确认，并当场登记，出具登记通知书，及时制发营业执照。</w:t>
      </w:r>
    </w:p>
    <w:p w14:paraId="373283E1"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不予当场登记的，登记机关应当向申请人出具接收申请材料凭证，并在</w:t>
      </w:r>
      <w:r w:rsidRPr="0054395A">
        <w:rPr>
          <w:rFonts w:ascii="Times-Roman" w:eastAsia="宋体" w:hAnsi="Times-Roman" w:cs="Calibri"/>
          <w:color w:val="333333"/>
          <w:kern w:val="0"/>
          <w:sz w:val="32"/>
          <w:szCs w:val="32"/>
        </w:rPr>
        <w:t>3</w:t>
      </w:r>
      <w:r w:rsidRPr="0054395A">
        <w:rPr>
          <w:rFonts w:ascii="仿宋_GB2312" w:eastAsia="仿宋_GB2312" w:hAnsi="Times-Roman" w:cs="Calibri"/>
          <w:color w:val="333333"/>
          <w:kern w:val="0"/>
          <w:sz w:val="32"/>
          <w:szCs w:val="32"/>
        </w:rPr>
        <w:t>个工作日内对申请材料进行审查；情形复杂的，经登记机关负责人批准，可以延长</w:t>
      </w:r>
      <w:r w:rsidRPr="0054395A">
        <w:rPr>
          <w:rFonts w:ascii="Times-Roman" w:eastAsia="宋体" w:hAnsi="Times-Roman" w:cs="Calibri"/>
          <w:color w:val="333333"/>
          <w:kern w:val="0"/>
          <w:sz w:val="32"/>
          <w:szCs w:val="32"/>
        </w:rPr>
        <w:t>3</w:t>
      </w:r>
      <w:r w:rsidRPr="0054395A">
        <w:rPr>
          <w:rFonts w:ascii="仿宋_GB2312" w:eastAsia="仿宋_GB2312" w:hAnsi="Times-Roman" w:cs="Calibri"/>
          <w:color w:val="333333"/>
          <w:kern w:val="0"/>
          <w:sz w:val="32"/>
          <w:szCs w:val="32"/>
        </w:rPr>
        <w:t>个工作日，并书面告知申请人。</w:t>
      </w:r>
    </w:p>
    <w:p w14:paraId="27FA2C2D"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申请材料不齐全或者不符合法定形式的，登记机关应当将申请材料退还申请人，并一次性告知申请人需要补正的材料。申请人补正后，应当重新提交申请材料。</w:t>
      </w:r>
    </w:p>
    <w:p w14:paraId="437D813B"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不属于市场主体登记范畴或者不属于本登记机关登记管辖范围的事项，登记机关应当告知申请人向有关行政机关申请。</w:t>
      </w:r>
    </w:p>
    <w:p w14:paraId="40D387D4"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第十九条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市场主体登记申请不符合法律、行政法规或者国务院决定规定，或者可能危害国家安全、社会公共利益的，登记机关不予登记，</w:t>
      </w:r>
      <w:r w:rsidRPr="0054395A">
        <w:rPr>
          <w:rFonts w:ascii="仿宋_GB2312" w:eastAsia="仿宋_GB2312" w:hAnsi="Calibri" w:cs="Calibri" w:hint="eastAsia"/>
          <w:color w:val="333333"/>
          <w:kern w:val="0"/>
          <w:sz w:val="32"/>
          <w:szCs w:val="32"/>
        </w:rPr>
        <w:t>并</w:t>
      </w:r>
      <w:r w:rsidRPr="0054395A">
        <w:rPr>
          <w:rFonts w:ascii="仿宋_GB2312" w:eastAsia="仿宋_GB2312" w:hAnsi="Times-Roman" w:cs="Calibri"/>
          <w:color w:val="333333"/>
          <w:kern w:val="0"/>
          <w:sz w:val="32"/>
          <w:szCs w:val="32"/>
        </w:rPr>
        <w:t>出具不予登记通知书。</w:t>
      </w:r>
    </w:p>
    <w:p w14:paraId="0E0EB03A"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利害关系人就</w:t>
      </w:r>
      <w:r w:rsidRPr="0054395A">
        <w:rPr>
          <w:rFonts w:ascii="仿宋_GB2312" w:eastAsia="仿宋_GB2312" w:hAnsi="Calibri" w:cs="Calibri" w:hint="eastAsia"/>
          <w:color w:val="333333"/>
          <w:kern w:val="0"/>
          <w:sz w:val="32"/>
          <w:szCs w:val="32"/>
        </w:rPr>
        <w:t>市场主体</w:t>
      </w:r>
      <w:r w:rsidRPr="0054395A">
        <w:rPr>
          <w:rFonts w:ascii="仿宋_GB2312" w:eastAsia="仿宋_GB2312" w:hAnsi="Times-Roman" w:cs="Calibri"/>
          <w:color w:val="333333"/>
          <w:kern w:val="0"/>
          <w:sz w:val="32"/>
          <w:szCs w:val="32"/>
        </w:rPr>
        <w:t>申请材料的真实性、合法性</w:t>
      </w:r>
      <w:r w:rsidRPr="0054395A">
        <w:rPr>
          <w:rFonts w:ascii="仿宋_GB2312" w:eastAsia="仿宋_GB2312" w:hAnsi="Calibri" w:cs="Calibri" w:hint="eastAsia"/>
          <w:color w:val="333333"/>
          <w:kern w:val="0"/>
          <w:sz w:val="32"/>
          <w:szCs w:val="32"/>
        </w:rPr>
        <w:t>、有效性</w:t>
      </w:r>
      <w:r w:rsidRPr="0054395A">
        <w:rPr>
          <w:rFonts w:ascii="仿宋_GB2312" w:eastAsia="仿宋_GB2312" w:hAnsi="Times-Roman" w:cs="Calibri"/>
          <w:color w:val="333333"/>
          <w:kern w:val="0"/>
          <w:sz w:val="32"/>
          <w:szCs w:val="32"/>
        </w:rPr>
        <w:t>或者其他有关实体权利提起诉讼或者仲裁，</w:t>
      </w:r>
      <w:r w:rsidRPr="0054395A">
        <w:rPr>
          <w:rFonts w:ascii="仿宋_GB2312" w:eastAsia="仿宋_GB2312" w:hAnsi="Calibri" w:cs="Calibri" w:hint="eastAsia"/>
          <w:color w:val="333333"/>
          <w:kern w:val="0"/>
          <w:sz w:val="32"/>
          <w:szCs w:val="32"/>
        </w:rPr>
        <w:t>对登记机关</w:t>
      </w:r>
      <w:r w:rsidRPr="0054395A">
        <w:rPr>
          <w:rFonts w:ascii="仿宋_GB2312" w:eastAsia="仿宋_GB2312" w:hAnsi="Calibri" w:cs="Calibri" w:hint="eastAsia"/>
          <w:color w:val="333333"/>
          <w:kern w:val="0"/>
          <w:sz w:val="32"/>
          <w:szCs w:val="32"/>
        </w:rPr>
        <w:lastRenderedPageBreak/>
        <w:t>依法登记造成影响的，申请人应当在诉讼或者仲裁终结后，</w:t>
      </w:r>
      <w:r w:rsidRPr="0054395A">
        <w:rPr>
          <w:rFonts w:ascii="仿宋_GB2312" w:eastAsia="仿宋_GB2312" w:hAnsi="Times-Roman" w:cs="Calibri"/>
          <w:color w:val="333333"/>
          <w:kern w:val="0"/>
          <w:sz w:val="32"/>
          <w:szCs w:val="32"/>
        </w:rPr>
        <w:t>向登记</w:t>
      </w:r>
      <w:r w:rsidRPr="0054395A">
        <w:rPr>
          <w:rFonts w:ascii="仿宋_GB2312" w:eastAsia="仿宋_GB2312" w:hAnsi="Calibri" w:cs="Calibri" w:hint="eastAsia"/>
          <w:color w:val="333333"/>
          <w:kern w:val="0"/>
          <w:sz w:val="32"/>
          <w:szCs w:val="32"/>
        </w:rPr>
        <w:t>机关申请办理登记。</w:t>
      </w:r>
    </w:p>
    <w:p w14:paraId="648B5D3C"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第二十条</w:t>
      </w:r>
      <w:r w:rsidRPr="0054395A">
        <w:rPr>
          <w:rFonts w:ascii="Calibri" w:eastAsia="黑体" w:hAnsi="Calibri" w:cs="Calibri"/>
          <w:color w:val="333333"/>
          <w:kern w:val="0"/>
          <w:sz w:val="32"/>
          <w:szCs w:val="32"/>
        </w:rPr>
        <w:t> </w:t>
      </w:r>
      <w:r w:rsidRPr="0054395A">
        <w:rPr>
          <w:rFonts w:ascii="仿宋_GB2312" w:eastAsia="仿宋_GB2312" w:hAnsi="Times-Roman" w:cs="Calibri"/>
          <w:color w:val="333333"/>
          <w:kern w:val="0"/>
          <w:sz w:val="32"/>
          <w:szCs w:val="32"/>
        </w:rPr>
        <w:t>市场主体法定代表人依法受到任职资格限制的，在</w:t>
      </w:r>
      <w:r w:rsidRPr="0054395A">
        <w:rPr>
          <w:rFonts w:ascii="仿宋_GB2312" w:eastAsia="仿宋_GB2312" w:hAnsi="Calibri" w:cs="Calibri" w:hint="eastAsia"/>
          <w:color w:val="333333"/>
          <w:kern w:val="0"/>
          <w:sz w:val="32"/>
          <w:szCs w:val="32"/>
        </w:rPr>
        <w:t>申请</w:t>
      </w:r>
      <w:r w:rsidRPr="0054395A">
        <w:rPr>
          <w:rFonts w:ascii="仿宋_GB2312" w:eastAsia="仿宋_GB2312" w:hAnsi="Times-Roman" w:cs="Calibri"/>
          <w:color w:val="333333"/>
          <w:kern w:val="0"/>
          <w:sz w:val="32"/>
          <w:szCs w:val="32"/>
        </w:rPr>
        <w:t>办理</w:t>
      </w:r>
      <w:r w:rsidRPr="0054395A">
        <w:rPr>
          <w:rFonts w:ascii="仿宋_GB2312" w:eastAsia="仿宋_GB2312" w:hAnsi="Calibri" w:cs="Calibri" w:hint="eastAsia"/>
          <w:color w:val="333333"/>
          <w:kern w:val="0"/>
          <w:sz w:val="32"/>
          <w:szCs w:val="32"/>
        </w:rPr>
        <w:t>其他</w:t>
      </w:r>
      <w:r w:rsidRPr="0054395A">
        <w:rPr>
          <w:rFonts w:ascii="仿宋_GB2312" w:eastAsia="仿宋_GB2312" w:hAnsi="Times-Roman" w:cs="Calibri"/>
          <w:color w:val="333333"/>
          <w:kern w:val="0"/>
          <w:sz w:val="32"/>
          <w:szCs w:val="32"/>
        </w:rPr>
        <w:t>变更登记时，应当</w:t>
      </w:r>
      <w:r w:rsidRPr="0054395A">
        <w:rPr>
          <w:rFonts w:ascii="仿宋_GB2312" w:eastAsia="仿宋_GB2312" w:hAnsi="Calibri" w:cs="Calibri" w:hint="eastAsia"/>
          <w:color w:val="333333"/>
          <w:kern w:val="0"/>
          <w:sz w:val="32"/>
          <w:szCs w:val="32"/>
        </w:rPr>
        <w:t>依法及时</w:t>
      </w:r>
      <w:r w:rsidRPr="0054395A">
        <w:rPr>
          <w:rFonts w:ascii="仿宋_GB2312" w:eastAsia="仿宋_GB2312" w:hAnsi="Times-Roman" w:cs="Calibri"/>
          <w:color w:val="333333"/>
          <w:kern w:val="0"/>
          <w:sz w:val="32"/>
          <w:szCs w:val="32"/>
        </w:rPr>
        <w:t>申请办理法定代表人变更登记。</w:t>
      </w:r>
    </w:p>
    <w:p w14:paraId="5184C187"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Calibri" w:cs="Calibri" w:hint="eastAsia"/>
          <w:color w:val="333333"/>
          <w:kern w:val="0"/>
          <w:sz w:val="32"/>
          <w:szCs w:val="32"/>
        </w:rPr>
        <w:t>市场主体</w:t>
      </w:r>
      <w:r w:rsidRPr="0054395A">
        <w:rPr>
          <w:rFonts w:ascii="仿宋_GB2312" w:eastAsia="仿宋_GB2312" w:hAnsi="Times-Roman" w:cs="Calibri"/>
          <w:color w:val="333333"/>
          <w:kern w:val="0"/>
          <w:sz w:val="32"/>
          <w:szCs w:val="32"/>
        </w:rPr>
        <w:t>因通过登记的住所（</w:t>
      </w:r>
      <w:r w:rsidRPr="0054395A">
        <w:rPr>
          <w:rFonts w:ascii="仿宋_GB2312" w:eastAsia="仿宋_GB2312" w:hAnsi="Calibri" w:cs="Calibri" w:hint="eastAsia"/>
          <w:color w:val="333333"/>
          <w:kern w:val="0"/>
          <w:sz w:val="32"/>
          <w:szCs w:val="32"/>
        </w:rPr>
        <w:t>主要经营场所、</w:t>
      </w:r>
      <w:r w:rsidRPr="0054395A">
        <w:rPr>
          <w:rFonts w:ascii="仿宋_GB2312" w:eastAsia="仿宋_GB2312" w:hAnsi="Times-Roman" w:cs="Calibri"/>
          <w:color w:val="333333"/>
          <w:kern w:val="0"/>
          <w:sz w:val="32"/>
          <w:szCs w:val="32"/>
        </w:rPr>
        <w:t>经营场所）无法取得联系被列入经营异常名录的，</w:t>
      </w:r>
      <w:r w:rsidRPr="0054395A">
        <w:rPr>
          <w:rFonts w:ascii="仿宋_GB2312" w:eastAsia="仿宋_GB2312" w:hAnsi="Calibri" w:cs="Calibri" w:hint="eastAsia"/>
          <w:color w:val="333333"/>
          <w:kern w:val="0"/>
          <w:sz w:val="32"/>
          <w:szCs w:val="32"/>
        </w:rPr>
        <w:t>在申请办理其他变更登记时，</w:t>
      </w:r>
      <w:r w:rsidRPr="0054395A">
        <w:rPr>
          <w:rFonts w:ascii="仿宋_GB2312" w:eastAsia="仿宋_GB2312" w:hAnsi="Times-Roman" w:cs="Calibri"/>
          <w:color w:val="333333"/>
          <w:kern w:val="0"/>
          <w:sz w:val="32"/>
          <w:szCs w:val="32"/>
        </w:rPr>
        <w:t>应当</w:t>
      </w:r>
      <w:r w:rsidRPr="0054395A">
        <w:rPr>
          <w:rFonts w:ascii="仿宋_GB2312" w:eastAsia="仿宋_GB2312" w:hAnsi="Calibri" w:cs="Calibri" w:hint="eastAsia"/>
          <w:color w:val="333333"/>
          <w:kern w:val="0"/>
          <w:sz w:val="32"/>
          <w:szCs w:val="32"/>
        </w:rPr>
        <w:t>依法及时</w:t>
      </w:r>
      <w:r w:rsidRPr="0054395A">
        <w:rPr>
          <w:rFonts w:ascii="仿宋_GB2312" w:eastAsia="仿宋_GB2312" w:hAnsi="Times-Roman" w:cs="Calibri"/>
          <w:color w:val="333333"/>
          <w:kern w:val="0"/>
          <w:sz w:val="32"/>
          <w:szCs w:val="32"/>
        </w:rPr>
        <w:t>申请办理住所（</w:t>
      </w:r>
      <w:r w:rsidRPr="0054395A">
        <w:rPr>
          <w:rFonts w:ascii="仿宋_GB2312" w:eastAsia="仿宋_GB2312" w:hAnsi="Calibri" w:cs="Calibri" w:hint="eastAsia"/>
          <w:color w:val="333333"/>
          <w:kern w:val="0"/>
          <w:sz w:val="32"/>
          <w:szCs w:val="32"/>
        </w:rPr>
        <w:t>主要经营场所、</w:t>
      </w:r>
      <w:r w:rsidRPr="0054395A">
        <w:rPr>
          <w:rFonts w:ascii="仿宋_GB2312" w:eastAsia="仿宋_GB2312" w:hAnsi="Times-Roman" w:cs="Calibri"/>
          <w:color w:val="333333"/>
          <w:kern w:val="0"/>
          <w:sz w:val="32"/>
          <w:szCs w:val="32"/>
        </w:rPr>
        <w:t>经营场所）变更登记。</w:t>
      </w:r>
    </w:p>
    <w:p w14:paraId="6D01461C" w14:textId="77777777" w:rsidR="0054395A" w:rsidRPr="0054395A" w:rsidRDefault="0054395A" w:rsidP="0054395A">
      <w:pPr>
        <w:widowControl/>
        <w:spacing w:line="594" w:lineRule="atLeast"/>
        <w:ind w:firstLine="628"/>
        <w:rPr>
          <w:rFonts w:ascii="宋体" w:eastAsia="宋体" w:hAnsi="宋体" w:cs="宋体"/>
          <w:color w:val="333333"/>
          <w:kern w:val="0"/>
          <w:szCs w:val="21"/>
        </w:rPr>
      </w:pPr>
      <w:r w:rsidRPr="0054395A">
        <w:rPr>
          <w:rFonts w:ascii="黑体" w:eastAsia="黑体" w:hAnsi="黑体" w:cs="宋体"/>
          <w:color w:val="333333"/>
          <w:kern w:val="0"/>
          <w:sz w:val="32"/>
          <w:szCs w:val="32"/>
        </w:rPr>
        <w:t>第二十一条</w:t>
      </w:r>
      <w:r w:rsidRPr="0054395A">
        <w:rPr>
          <w:rFonts w:ascii="仿宋_GB2312" w:eastAsia="仿宋_GB2312" w:hAnsi="宋体" w:cs="宋体" w:hint="eastAsia"/>
          <w:color w:val="333333"/>
          <w:kern w:val="0"/>
          <w:sz w:val="32"/>
          <w:szCs w:val="32"/>
        </w:rPr>
        <w:t> </w:t>
      </w:r>
      <w:r w:rsidRPr="0054395A">
        <w:rPr>
          <w:rFonts w:ascii="仿宋_GB2312" w:eastAsia="仿宋_GB2312" w:hAnsi="Times-Roman" w:cs="宋体"/>
          <w:color w:val="333333"/>
          <w:kern w:val="0"/>
          <w:sz w:val="32"/>
          <w:szCs w:val="32"/>
        </w:rPr>
        <w:t>公司或者农民专业合作社（联合社）合并、分立的，</w:t>
      </w:r>
      <w:r w:rsidRPr="0054395A">
        <w:rPr>
          <w:rFonts w:ascii="仿宋_GB2312" w:eastAsia="仿宋_GB2312" w:hAnsi="宋体" w:cs="宋体" w:hint="eastAsia"/>
          <w:color w:val="333333"/>
          <w:kern w:val="0"/>
          <w:sz w:val="32"/>
          <w:szCs w:val="32"/>
        </w:rPr>
        <w:t>可以</w:t>
      </w:r>
      <w:r w:rsidRPr="0054395A">
        <w:rPr>
          <w:rFonts w:ascii="仿宋_GB2312" w:eastAsia="仿宋_GB2312" w:hAnsi="Times-Roman" w:cs="宋体"/>
          <w:color w:val="333333"/>
          <w:kern w:val="0"/>
          <w:sz w:val="32"/>
          <w:szCs w:val="32"/>
        </w:rPr>
        <w:t>通过国家企业信用信息公示系统公告，</w:t>
      </w:r>
      <w:r w:rsidRPr="0054395A">
        <w:rPr>
          <w:rFonts w:ascii="仿宋_GB2312" w:eastAsia="仿宋_GB2312" w:hAnsi="宋体" w:cs="宋体" w:hint="eastAsia"/>
          <w:color w:val="333333"/>
          <w:kern w:val="0"/>
          <w:sz w:val="32"/>
          <w:szCs w:val="32"/>
        </w:rPr>
        <w:t>公告期</w:t>
      </w:r>
      <w:r w:rsidRPr="0054395A">
        <w:rPr>
          <w:rFonts w:ascii="Times New Roman" w:eastAsia="宋体" w:hAnsi="Times New Roman" w:cs="Times New Roman" w:hint="eastAsia"/>
          <w:color w:val="333333"/>
          <w:kern w:val="0"/>
          <w:sz w:val="32"/>
          <w:szCs w:val="32"/>
        </w:rPr>
        <w:t>45</w:t>
      </w:r>
      <w:r w:rsidRPr="0054395A">
        <w:rPr>
          <w:rFonts w:ascii="仿宋_GB2312" w:eastAsia="仿宋_GB2312" w:hAnsi="宋体" w:cs="宋体" w:hint="eastAsia"/>
          <w:color w:val="333333"/>
          <w:kern w:val="0"/>
          <w:sz w:val="32"/>
          <w:szCs w:val="32"/>
        </w:rPr>
        <w:t>日，应当于</w:t>
      </w:r>
      <w:r w:rsidRPr="0054395A">
        <w:rPr>
          <w:rFonts w:ascii="仿宋_GB2312" w:eastAsia="仿宋_GB2312" w:hAnsi="Times-Roman" w:cs="宋体"/>
          <w:color w:val="333333"/>
          <w:kern w:val="0"/>
          <w:sz w:val="32"/>
          <w:szCs w:val="32"/>
        </w:rPr>
        <w:t>公告</w:t>
      </w:r>
      <w:r w:rsidRPr="0054395A">
        <w:rPr>
          <w:rFonts w:ascii="仿宋_GB2312" w:eastAsia="仿宋_GB2312" w:hAnsi="宋体" w:cs="宋体" w:hint="eastAsia"/>
          <w:color w:val="333333"/>
          <w:kern w:val="0"/>
          <w:sz w:val="32"/>
          <w:szCs w:val="32"/>
        </w:rPr>
        <w:t>期届满后</w:t>
      </w:r>
      <w:r w:rsidRPr="0054395A">
        <w:rPr>
          <w:rFonts w:ascii="仿宋_GB2312" w:eastAsia="仿宋_GB2312" w:hAnsi="Times-Roman" w:cs="宋体"/>
          <w:color w:val="333333"/>
          <w:kern w:val="0"/>
          <w:sz w:val="32"/>
          <w:szCs w:val="32"/>
        </w:rPr>
        <w:t>申请办理登记。</w:t>
      </w:r>
    </w:p>
    <w:p w14:paraId="64EB99DA" w14:textId="77777777" w:rsidR="0054395A" w:rsidRPr="0054395A" w:rsidRDefault="0054395A" w:rsidP="0054395A">
      <w:pPr>
        <w:widowControl/>
        <w:spacing w:line="594" w:lineRule="atLeast"/>
        <w:ind w:firstLine="628"/>
        <w:rPr>
          <w:rFonts w:ascii="Calibri" w:eastAsia="宋体" w:hAnsi="Calibri" w:cs="Calibri" w:hint="eastAsia"/>
          <w:color w:val="333333"/>
          <w:kern w:val="0"/>
          <w:szCs w:val="21"/>
        </w:rPr>
      </w:pPr>
      <w:r w:rsidRPr="0054395A">
        <w:rPr>
          <w:rFonts w:ascii="仿宋_GB2312" w:eastAsia="仿宋_GB2312" w:hAnsi="Times-Roman" w:cs="Calibri"/>
          <w:color w:val="333333"/>
          <w:kern w:val="0"/>
          <w:sz w:val="32"/>
          <w:szCs w:val="32"/>
        </w:rPr>
        <w:t>非公司企业法人合并</w:t>
      </w:r>
      <w:r w:rsidRPr="0054395A">
        <w:rPr>
          <w:rFonts w:ascii="仿宋_GB2312" w:eastAsia="仿宋_GB2312" w:hAnsi="Calibri" w:cs="Calibri" w:hint="eastAsia"/>
          <w:color w:val="333333"/>
          <w:kern w:val="0"/>
          <w:sz w:val="32"/>
          <w:szCs w:val="32"/>
        </w:rPr>
        <w:t>、</w:t>
      </w:r>
      <w:r w:rsidRPr="0054395A">
        <w:rPr>
          <w:rFonts w:ascii="仿宋_GB2312" w:eastAsia="仿宋_GB2312" w:hAnsi="Times-Roman" w:cs="Calibri"/>
          <w:color w:val="333333"/>
          <w:kern w:val="0"/>
          <w:sz w:val="32"/>
          <w:szCs w:val="32"/>
        </w:rPr>
        <w:t>分立的，应当经出资人（主管部门）批准，自批准之日起</w:t>
      </w:r>
      <w:r w:rsidRPr="0054395A">
        <w:rPr>
          <w:rFonts w:ascii="Times-Roman" w:eastAsia="宋体" w:hAnsi="Times-Roman" w:cs="Calibri"/>
          <w:color w:val="333333"/>
          <w:kern w:val="0"/>
          <w:sz w:val="32"/>
          <w:szCs w:val="32"/>
        </w:rPr>
        <w:t>30</w:t>
      </w:r>
      <w:r w:rsidRPr="0054395A">
        <w:rPr>
          <w:rFonts w:ascii="仿宋_GB2312" w:eastAsia="仿宋_GB2312" w:hAnsi="Times-Roman" w:cs="Calibri"/>
          <w:color w:val="333333"/>
          <w:kern w:val="0"/>
          <w:sz w:val="32"/>
          <w:szCs w:val="32"/>
        </w:rPr>
        <w:t>日内申请办理登记。</w:t>
      </w:r>
    </w:p>
    <w:p w14:paraId="3D7A3FCC"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市场主体设立分支机构的，应当自决定作出之日起</w:t>
      </w:r>
      <w:r w:rsidRPr="0054395A">
        <w:rPr>
          <w:rFonts w:ascii="Times-Roman" w:eastAsia="宋体" w:hAnsi="Times-Roman" w:cs="Calibri"/>
          <w:color w:val="333333"/>
          <w:kern w:val="0"/>
          <w:sz w:val="32"/>
          <w:szCs w:val="32"/>
        </w:rPr>
        <w:t>30</w:t>
      </w:r>
      <w:r w:rsidRPr="0054395A">
        <w:rPr>
          <w:rFonts w:ascii="仿宋_GB2312" w:eastAsia="仿宋_GB2312" w:hAnsi="Times-Roman" w:cs="Calibri"/>
          <w:color w:val="333333"/>
          <w:kern w:val="0"/>
          <w:sz w:val="32"/>
          <w:szCs w:val="32"/>
        </w:rPr>
        <w:t>日内向分支机构所在地登记机关申请</w:t>
      </w:r>
      <w:r w:rsidRPr="0054395A">
        <w:rPr>
          <w:rFonts w:ascii="仿宋_GB2312" w:eastAsia="仿宋_GB2312" w:hAnsi="Calibri" w:cs="Calibri" w:hint="eastAsia"/>
          <w:color w:val="333333"/>
          <w:kern w:val="0"/>
          <w:sz w:val="32"/>
          <w:szCs w:val="32"/>
        </w:rPr>
        <w:t>办理</w:t>
      </w:r>
      <w:r w:rsidRPr="0054395A">
        <w:rPr>
          <w:rFonts w:ascii="仿宋_GB2312" w:eastAsia="仿宋_GB2312" w:hAnsi="Times-Roman" w:cs="Calibri"/>
          <w:color w:val="333333"/>
          <w:kern w:val="0"/>
          <w:sz w:val="32"/>
          <w:szCs w:val="32"/>
        </w:rPr>
        <w:t>登记。</w:t>
      </w:r>
    </w:p>
    <w:p w14:paraId="15EE5BC4"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第二十二条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法律、行政法规或者国务院决定规定市场主体申请登记、备案事项前需要审批的，在办理登记、备案时，应当在有效期内提交有关批准文件或者许可证书。有关批准文件或者许可证书未规定有效期限，自批准之日起超过</w:t>
      </w:r>
      <w:r w:rsidRPr="0054395A">
        <w:rPr>
          <w:rFonts w:ascii="Times-Roman" w:eastAsia="宋体" w:hAnsi="Times-Roman" w:cs="Calibri"/>
          <w:color w:val="333333"/>
          <w:kern w:val="0"/>
          <w:sz w:val="32"/>
          <w:szCs w:val="32"/>
        </w:rPr>
        <w:t>90</w:t>
      </w:r>
      <w:r w:rsidRPr="0054395A">
        <w:rPr>
          <w:rFonts w:ascii="仿宋_GB2312" w:eastAsia="仿宋_GB2312" w:hAnsi="Times-Roman" w:cs="Calibri"/>
          <w:color w:val="333333"/>
          <w:kern w:val="0"/>
          <w:sz w:val="32"/>
          <w:szCs w:val="32"/>
        </w:rPr>
        <w:t>日的，申请人应当报审批机关确认</w:t>
      </w:r>
      <w:r w:rsidRPr="0054395A">
        <w:rPr>
          <w:rFonts w:ascii="仿宋_GB2312" w:eastAsia="仿宋_GB2312" w:hAnsi="Calibri" w:cs="Calibri" w:hint="eastAsia"/>
          <w:color w:val="333333"/>
          <w:kern w:val="0"/>
          <w:sz w:val="32"/>
          <w:szCs w:val="32"/>
        </w:rPr>
        <w:t>其</w:t>
      </w:r>
      <w:r w:rsidRPr="0054395A">
        <w:rPr>
          <w:rFonts w:ascii="仿宋_GB2312" w:eastAsia="仿宋_GB2312" w:hAnsi="Times-Roman" w:cs="Calibri"/>
          <w:color w:val="333333"/>
          <w:kern w:val="0"/>
          <w:sz w:val="32"/>
          <w:szCs w:val="32"/>
        </w:rPr>
        <w:t>效力或者另行报批。</w:t>
      </w:r>
    </w:p>
    <w:p w14:paraId="74431BD5"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lastRenderedPageBreak/>
        <w:t>市场主体设立后，前款规定批准文件或者许可证书内容有变化、被吊销、撤销或者有效期届满的，应当自</w:t>
      </w:r>
      <w:r w:rsidRPr="0054395A">
        <w:rPr>
          <w:rFonts w:ascii="仿宋_GB2312" w:eastAsia="仿宋_GB2312" w:hAnsi="Calibri" w:cs="Calibri" w:hint="eastAsia"/>
          <w:color w:val="333333"/>
          <w:kern w:val="0"/>
          <w:sz w:val="32"/>
          <w:szCs w:val="32"/>
        </w:rPr>
        <w:t>批准文件、许可证书</w:t>
      </w:r>
      <w:r w:rsidRPr="0054395A">
        <w:rPr>
          <w:rFonts w:ascii="仿宋_GB2312" w:eastAsia="仿宋_GB2312" w:hAnsi="Times-Roman" w:cs="Calibri"/>
          <w:color w:val="333333"/>
          <w:kern w:val="0"/>
          <w:sz w:val="32"/>
          <w:szCs w:val="32"/>
        </w:rPr>
        <w:t>重新批准之日或者被吊销、撤销、有效期届满之日</w:t>
      </w:r>
      <w:r w:rsidRPr="0054395A">
        <w:rPr>
          <w:rFonts w:ascii="仿宋_GB2312" w:eastAsia="仿宋_GB2312" w:hAnsi="Calibri" w:cs="Calibri" w:hint="eastAsia"/>
          <w:color w:val="333333"/>
          <w:kern w:val="0"/>
          <w:sz w:val="32"/>
          <w:szCs w:val="32"/>
        </w:rPr>
        <w:t>起</w:t>
      </w:r>
      <w:r w:rsidRPr="0054395A">
        <w:rPr>
          <w:rFonts w:ascii="Times-Roman" w:eastAsia="宋体" w:hAnsi="Times-Roman" w:cs="Calibri"/>
          <w:color w:val="333333"/>
          <w:kern w:val="0"/>
          <w:sz w:val="32"/>
          <w:szCs w:val="32"/>
        </w:rPr>
        <w:t>30</w:t>
      </w:r>
      <w:r w:rsidRPr="0054395A">
        <w:rPr>
          <w:rFonts w:ascii="仿宋_GB2312" w:eastAsia="仿宋_GB2312" w:hAnsi="Times-Roman" w:cs="Calibri"/>
          <w:color w:val="333333"/>
          <w:kern w:val="0"/>
          <w:sz w:val="32"/>
          <w:szCs w:val="32"/>
        </w:rPr>
        <w:t>日内申请办理变更登记或者注销登记。</w:t>
      </w:r>
    </w:p>
    <w:p w14:paraId="4D8FABF8"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第二十三条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市场主体营业执照应当载明名称、法定代表人（</w:t>
      </w:r>
      <w:r w:rsidRPr="0054395A">
        <w:rPr>
          <w:rFonts w:ascii="仿宋_GB2312" w:eastAsia="仿宋_GB2312" w:hAnsi="Calibri" w:cs="Calibri" w:hint="eastAsia"/>
          <w:color w:val="333333"/>
          <w:kern w:val="0"/>
          <w:sz w:val="32"/>
          <w:szCs w:val="32"/>
        </w:rPr>
        <w:t>执行事务合伙人、个人独资企业投资人、经营者或者负责人</w:t>
      </w:r>
      <w:r w:rsidRPr="0054395A">
        <w:rPr>
          <w:rFonts w:ascii="仿宋_GB2312" w:eastAsia="仿宋_GB2312" w:hAnsi="Times-Roman" w:cs="Calibri"/>
          <w:color w:val="333333"/>
          <w:kern w:val="0"/>
          <w:sz w:val="32"/>
          <w:szCs w:val="32"/>
        </w:rPr>
        <w:t>）姓名、类型（组成形式）、注册资本（出资额）、住所</w:t>
      </w:r>
      <w:r w:rsidRPr="0054395A">
        <w:rPr>
          <w:rFonts w:ascii="仿宋_GB2312" w:eastAsia="仿宋_GB2312" w:hAnsi="Calibri" w:cs="Calibri" w:hint="eastAsia"/>
          <w:color w:val="333333"/>
          <w:kern w:val="0"/>
          <w:sz w:val="32"/>
          <w:szCs w:val="32"/>
        </w:rPr>
        <w:t>（</w:t>
      </w:r>
      <w:r w:rsidRPr="0054395A">
        <w:rPr>
          <w:rFonts w:ascii="仿宋_GB2312" w:eastAsia="仿宋_GB2312" w:hAnsi="Times-Roman" w:cs="Calibri"/>
          <w:color w:val="333333"/>
          <w:kern w:val="0"/>
          <w:sz w:val="32"/>
          <w:szCs w:val="32"/>
        </w:rPr>
        <w:t>主要经营场所、经营场所</w:t>
      </w:r>
      <w:r w:rsidRPr="0054395A">
        <w:rPr>
          <w:rFonts w:ascii="仿宋_GB2312" w:eastAsia="仿宋_GB2312" w:hAnsi="Calibri" w:cs="Calibri" w:hint="eastAsia"/>
          <w:color w:val="333333"/>
          <w:kern w:val="0"/>
          <w:sz w:val="32"/>
          <w:szCs w:val="32"/>
        </w:rPr>
        <w:t>）</w:t>
      </w:r>
      <w:r w:rsidRPr="0054395A">
        <w:rPr>
          <w:rFonts w:ascii="仿宋_GB2312" w:eastAsia="仿宋_GB2312" w:hAnsi="Times-Roman" w:cs="Calibri"/>
          <w:color w:val="333333"/>
          <w:kern w:val="0"/>
          <w:sz w:val="32"/>
          <w:szCs w:val="32"/>
        </w:rPr>
        <w:t>、经营范围、登记机关、成立日期、统一社会信用代码。</w:t>
      </w:r>
    </w:p>
    <w:p w14:paraId="1BC53106"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电子营业执照与纸质营业执照具有同等法律效力，市场主体可以凭电子营业执照开展经营活动。</w:t>
      </w:r>
    </w:p>
    <w:p w14:paraId="76F6642E"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市场主体在办理涉及营业执照记载事项变更登记或者申请注销登记时，需要在提交申请时一并缴回纸质营业执照正、副本。对于市场主体营业执照拒不缴回或者无法缴回的，登记机关在完成变更登记或者注销登记后，通过国家企业信用信息公示系统</w:t>
      </w:r>
      <w:r w:rsidRPr="0054395A">
        <w:rPr>
          <w:rFonts w:ascii="仿宋_GB2312" w:eastAsia="仿宋_GB2312" w:hAnsi="Calibri" w:cs="Calibri" w:hint="eastAsia"/>
          <w:color w:val="333333"/>
          <w:kern w:val="0"/>
          <w:sz w:val="32"/>
          <w:szCs w:val="32"/>
        </w:rPr>
        <w:t>公告</w:t>
      </w:r>
      <w:r w:rsidRPr="0054395A">
        <w:rPr>
          <w:rFonts w:ascii="仿宋_GB2312" w:eastAsia="仿宋_GB2312" w:hAnsi="Times-Roman" w:cs="Calibri"/>
          <w:color w:val="333333"/>
          <w:kern w:val="0"/>
          <w:sz w:val="32"/>
          <w:szCs w:val="32"/>
        </w:rPr>
        <w:t>营业执照作废。</w:t>
      </w:r>
    </w:p>
    <w:p w14:paraId="656E30F8"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第二十四条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外国投资者在中国境内设立外商投资企业，其主体资格</w:t>
      </w:r>
      <w:r w:rsidRPr="0054395A">
        <w:rPr>
          <w:rFonts w:ascii="仿宋_GB2312" w:eastAsia="仿宋_GB2312" w:hAnsi="Calibri" w:cs="Calibri" w:hint="eastAsia"/>
          <w:color w:val="333333"/>
          <w:kern w:val="0"/>
          <w:sz w:val="32"/>
          <w:szCs w:val="32"/>
        </w:rPr>
        <w:t>文件</w:t>
      </w:r>
      <w:r w:rsidRPr="0054395A">
        <w:rPr>
          <w:rFonts w:ascii="仿宋_GB2312" w:eastAsia="仿宋_GB2312" w:hAnsi="Times-Roman" w:cs="Calibri"/>
          <w:color w:val="333333"/>
          <w:kern w:val="0"/>
          <w:sz w:val="32"/>
          <w:szCs w:val="32"/>
        </w:rPr>
        <w:t>或者</w:t>
      </w:r>
      <w:r w:rsidRPr="0054395A">
        <w:rPr>
          <w:rFonts w:ascii="仿宋_GB2312" w:eastAsia="仿宋_GB2312" w:hAnsi="Calibri" w:cs="Calibri" w:hint="eastAsia"/>
          <w:color w:val="333333"/>
          <w:kern w:val="0"/>
          <w:sz w:val="32"/>
          <w:szCs w:val="32"/>
        </w:rPr>
        <w:t>自然人</w:t>
      </w:r>
      <w:r w:rsidRPr="0054395A">
        <w:rPr>
          <w:rFonts w:ascii="仿宋_GB2312" w:eastAsia="仿宋_GB2312" w:hAnsi="Times-Roman" w:cs="Calibri"/>
          <w:color w:val="333333"/>
          <w:kern w:val="0"/>
          <w:sz w:val="32"/>
          <w:szCs w:val="32"/>
        </w:rPr>
        <w:t>身份证明应当经所在国家公证机关公证并经中国驻该国使（领）馆认证。中国与有关国家缔结或者共同参加的国际条约对认证另有规定的除外。</w:t>
      </w:r>
    </w:p>
    <w:p w14:paraId="4F598876"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香港特别行政区、澳门特别行政区和台湾地区投资者的主体资格</w:t>
      </w:r>
      <w:r w:rsidRPr="0054395A">
        <w:rPr>
          <w:rFonts w:ascii="仿宋_GB2312" w:eastAsia="仿宋_GB2312" w:hAnsi="Calibri" w:cs="Calibri" w:hint="eastAsia"/>
          <w:color w:val="333333"/>
          <w:kern w:val="0"/>
          <w:sz w:val="32"/>
          <w:szCs w:val="32"/>
        </w:rPr>
        <w:t>文件</w:t>
      </w:r>
      <w:r w:rsidRPr="0054395A">
        <w:rPr>
          <w:rFonts w:ascii="仿宋_GB2312" w:eastAsia="仿宋_GB2312" w:hAnsi="Times-Roman" w:cs="Calibri"/>
          <w:color w:val="333333"/>
          <w:kern w:val="0"/>
          <w:sz w:val="32"/>
          <w:szCs w:val="32"/>
        </w:rPr>
        <w:t>或者</w:t>
      </w:r>
      <w:r w:rsidRPr="0054395A">
        <w:rPr>
          <w:rFonts w:ascii="仿宋_GB2312" w:eastAsia="仿宋_GB2312" w:hAnsi="Calibri" w:cs="Calibri" w:hint="eastAsia"/>
          <w:color w:val="333333"/>
          <w:kern w:val="0"/>
          <w:sz w:val="32"/>
          <w:szCs w:val="32"/>
        </w:rPr>
        <w:t>自然人</w:t>
      </w:r>
      <w:r w:rsidRPr="0054395A">
        <w:rPr>
          <w:rFonts w:ascii="仿宋_GB2312" w:eastAsia="仿宋_GB2312" w:hAnsi="Times-Roman" w:cs="Calibri"/>
          <w:color w:val="333333"/>
          <w:kern w:val="0"/>
          <w:sz w:val="32"/>
          <w:szCs w:val="32"/>
        </w:rPr>
        <w:t>身份证明应当按照专项规定或者</w:t>
      </w:r>
      <w:r w:rsidRPr="0054395A">
        <w:rPr>
          <w:rFonts w:ascii="仿宋_GB2312" w:eastAsia="仿宋_GB2312" w:hAnsi="Times-Roman" w:cs="Calibri"/>
          <w:color w:val="333333"/>
          <w:kern w:val="0"/>
          <w:sz w:val="32"/>
          <w:szCs w:val="32"/>
        </w:rPr>
        <w:lastRenderedPageBreak/>
        <w:t>协议，依法提供当地公证机构的公证文件。按照国家有关规定，无需提供公证文件的除外。</w:t>
      </w:r>
    </w:p>
    <w:p w14:paraId="38D50610"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Times-Roman" w:eastAsia="宋体" w:hAnsi="Times-Roman" w:cs="Calibri"/>
          <w:color w:val="333333"/>
          <w:kern w:val="0"/>
          <w:sz w:val="32"/>
          <w:szCs w:val="32"/>
        </w:rPr>
        <w:t> </w:t>
      </w:r>
    </w:p>
    <w:p w14:paraId="5F565C91" w14:textId="77777777" w:rsidR="0054395A" w:rsidRPr="0054395A" w:rsidRDefault="0054395A" w:rsidP="0054395A">
      <w:pPr>
        <w:widowControl/>
        <w:spacing w:line="594" w:lineRule="atLeast"/>
        <w:jc w:val="center"/>
        <w:rPr>
          <w:rFonts w:ascii="Calibri" w:eastAsia="宋体" w:hAnsi="Calibri" w:cs="Calibri"/>
          <w:color w:val="333333"/>
          <w:kern w:val="0"/>
          <w:szCs w:val="21"/>
        </w:rPr>
      </w:pPr>
      <w:r w:rsidRPr="0054395A">
        <w:rPr>
          <w:rFonts w:ascii="黑体" w:eastAsia="黑体" w:hAnsi="黑体" w:cs="Calibri"/>
          <w:color w:val="333333"/>
          <w:kern w:val="0"/>
          <w:sz w:val="32"/>
          <w:szCs w:val="32"/>
        </w:rPr>
        <w:t>第四章</w:t>
      </w:r>
      <w:r w:rsidRPr="0054395A">
        <w:rPr>
          <w:rFonts w:ascii="Calibri" w:eastAsia="黑体" w:hAnsi="Calibri" w:cs="Calibri"/>
          <w:color w:val="333333"/>
          <w:kern w:val="0"/>
          <w:sz w:val="32"/>
          <w:szCs w:val="32"/>
        </w:rPr>
        <w:t> </w:t>
      </w:r>
      <w:r w:rsidRPr="0054395A">
        <w:rPr>
          <w:rFonts w:ascii="黑体" w:eastAsia="黑体" w:hAnsi="黑体" w:cs="Calibri"/>
          <w:color w:val="333333"/>
          <w:kern w:val="0"/>
          <w:sz w:val="32"/>
          <w:szCs w:val="32"/>
        </w:rPr>
        <w:t>设立登记</w:t>
      </w:r>
    </w:p>
    <w:p w14:paraId="0F2A0ED4" w14:textId="77777777" w:rsidR="0054395A" w:rsidRPr="0054395A" w:rsidRDefault="0054395A" w:rsidP="0054395A">
      <w:pPr>
        <w:widowControl/>
        <w:spacing w:line="594" w:lineRule="atLeast"/>
        <w:jc w:val="center"/>
        <w:rPr>
          <w:rFonts w:ascii="Calibri" w:eastAsia="宋体" w:hAnsi="Calibri" w:cs="Calibri"/>
          <w:color w:val="333333"/>
          <w:kern w:val="0"/>
          <w:szCs w:val="21"/>
        </w:rPr>
      </w:pPr>
      <w:r w:rsidRPr="0054395A">
        <w:rPr>
          <w:rFonts w:ascii="Times-Roman" w:eastAsia="宋体" w:hAnsi="Times-Roman" w:cs="Calibri"/>
          <w:color w:val="333333"/>
          <w:kern w:val="0"/>
          <w:sz w:val="32"/>
          <w:szCs w:val="32"/>
        </w:rPr>
        <w:t> </w:t>
      </w:r>
    </w:p>
    <w:p w14:paraId="5B87A0EC"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第二十五条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申请办理设立登记，应当提交</w:t>
      </w:r>
      <w:r w:rsidRPr="0054395A">
        <w:rPr>
          <w:rFonts w:ascii="仿宋_GB2312" w:eastAsia="仿宋_GB2312" w:hAnsi="Calibri" w:cs="Calibri" w:hint="eastAsia"/>
          <w:color w:val="333333"/>
          <w:kern w:val="0"/>
          <w:sz w:val="32"/>
          <w:szCs w:val="32"/>
        </w:rPr>
        <w:t>下列</w:t>
      </w:r>
      <w:r w:rsidRPr="0054395A">
        <w:rPr>
          <w:rFonts w:ascii="仿宋_GB2312" w:eastAsia="仿宋_GB2312" w:hAnsi="Times-Roman" w:cs="Calibri"/>
          <w:color w:val="333333"/>
          <w:kern w:val="0"/>
          <w:sz w:val="32"/>
          <w:szCs w:val="32"/>
        </w:rPr>
        <w:t>材料：</w:t>
      </w:r>
    </w:p>
    <w:p w14:paraId="7D3569A1"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（一）申请书；</w:t>
      </w:r>
    </w:p>
    <w:p w14:paraId="052234E9"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（二）申请人主体资格文件或者自然人身份证明；</w:t>
      </w:r>
    </w:p>
    <w:p w14:paraId="0C548605"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（三）住所</w:t>
      </w:r>
      <w:r w:rsidRPr="0054395A">
        <w:rPr>
          <w:rFonts w:ascii="仿宋_GB2312" w:eastAsia="仿宋_GB2312" w:hAnsi="Calibri" w:cs="Calibri" w:hint="eastAsia"/>
          <w:color w:val="333333"/>
          <w:kern w:val="0"/>
          <w:sz w:val="32"/>
          <w:szCs w:val="32"/>
        </w:rPr>
        <w:t>（</w:t>
      </w:r>
      <w:r w:rsidRPr="0054395A">
        <w:rPr>
          <w:rFonts w:ascii="仿宋_GB2312" w:eastAsia="仿宋_GB2312" w:hAnsi="Times-Roman" w:cs="Calibri"/>
          <w:color w:val="333333"/>
          <w:kern w:val="0"/>
          <w:sz w:val="32"/>
          <w:szCs w:val="32"/>
        </w:rPr>
        <w:t>主要经营场所、经营场所</w:t>
      </w:r>
      <w:r w:rsidRPr="0054395A">
        <w:rPr>
          <w:rFonts w:ascii="仿宋_GB2312" w:eastAsia="仿宋_GB2312" w:hAnsi="Calibri" w:cs="Calibri" w:hint="eastAsia"/>
          <w:color w:val="333333"/>
          <w:kern w:val="0"/>
          <w:sz w:val="32"/>
          <w:szCs w:val="32"/>
        </w:rPr>
        <w:t>）</w:t>
      </w:r>
      <w:r w:rsidRPr="0054395A">
        <w:rPr>
          <w:rFonts w:ascii="仿宋_GB2312" w:eastAsia="仿宋_GB2312" w:hAnsi="Times-Roman" w:cs="Calibri"/>
          <w:color w:val="333333"/>
          <w:kern w:val="0"/>
          <w:sz w:val="32"/>
          <w:szCs w:val="32"/>
        </w:rPr>
        <w:t>相关文件；</w:t>
      </w:r>
    </w:p>
    <w:p w14:paraId="21A62A36"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（四）公司、非公司企业法人、农民专业合作社（联合社）章程或者合伙企业合伙协议。</w:t>
      </w:r>
    </w:p>
    <w:p w14:paraId="7EAE1C86"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第二十六条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申请办理公司设立登记，还应当提交法定代表人、董事、监事和</w:t>
      </w:r>
      <w:r w:rsidRPr="0054395A">
        <w:rPr>
          <w:rFonts w:ascii="仿宋_GB2312" w:eastAsia="仿宋_GB2312" w:hAnsi="Calibri" w:cs="Calibri" w:hint="eastAsia"/>
          <w:color w:val="333333"/>
          <w:kern w:val="0"/>
          <w:sz w:val="32"/>
          <w:szCs w:val="32"/>
        </w:rPr>
        <w:t>高级管理人员</w:t>
      </w:r>
      <w:r w:rsidRPr="0054395A">
        <w:rPr>
          <w:rFonts w:ascii="仿宋_GB2312" w:eastAsia="仿宋_GB2312" w:hAnsi="Times-Roman" w:cs="Calibri"/>
          <w:color w:val="333333"/>
          <w:kern w:val="0"/>
          <w:sz w:val="32"/>
          <w:szCs w:val="32"/>
        </w:rPr>
        <w:t>的任职文件</w:t>
      </w:r>
      <w:r w:rsidRPr="0054395A">
        <w:rPr>
          <w:rFonts w:ascii="仿宋_GB2312" w:eastAsia="仿宋_GB2312" w:hAnsi="Calibri" w:cs="Calibri" w:hint="eastAsia"/>
          <w:color w:val="333333"/>
          <w:kern w:val="0"/>
          <w:sz w:val="32"/>
          <w:szCs w:val="32"/>
        </w:rPr>
        <w:t>和</w:t>
      </w:r>
      <w:r w:rsidRPr="0054395A">
        <w:rPr>
          <w:rFonts w:ascii="仿宋_GB2312" w:eastAsia="仿宋_GB2312" w:hAnsi="Times-Roman" w:cs="Calibri"/>
          <w:color w:val="333333"/>
          <w:kern w:val="0"/>
          <w:sz w:val="32"/>
          <w:szCs w:val="32"/>
        </w:rPr>
        <w:t>自然人身份证明。</w:t>
      </w:r>
    </w:p>
    <w:p w14:paraId="788948BF"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除前款规定的材料外，募集设立股份有限公司还应当提交依法设立的验资机构出具的验资证明；公开发行股票的，还应当提交国务院证券监督管理机构的核准或者注册文件。涉及发起人首次出资属于非货币财产的，还应当提交已办理财产权转移手续的证明文件。</w:t>
      </w:r>
    </w:p>
    <w:p w14:paraId="45B8C232"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第二十七条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申请设立非公司企业法人，还应当提交法定代表人的任职文件</w:t>
      </w:r>
      <w:r w:rsidRPr="0054395A">
        <w:rPr>
          <w:rFonts w:ascii="仿宋_GB2312" w:eastAsia="仿宋_GB2312" w:hAnsi="Calibri" w:cs="Calibri" w:hint="eastAsia"/>
          <w:color w:val="333333"/>
          <w:kern w:val="0"/>
          <w:sz w:val="32"/>
          <w:szCs w:val="32"/>
        </w:rPr>
        <w:t>和</w:t>
      </w:r>
      <w:r w:rsidRPr="0054395A">
        <w:rPr>
          <w:rFonts w:ascii="仿宋_GB2312" w:eastAsia="仿宋_GB2312" w:hAnsi="Times-Roman" w:cs="Calibri"/>
          <w:color w:val="333333"/>
          <w:kern w:val="0"/>
          <w:sz w:val="32"/>
          <w:szCs w:val="32"/>
        </w:rPr>
        <w:t>自然人身份证明。</w:t>
      </w:r>
    </w:p>
    <w:p w14:paraId="5BFEC6EA"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第二十八条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申请设立合伙企业，还应当提交</w:t>
      </w:r>
      <w:r w:rsidRPr="0054395A">
        <w:rPr>
          <w:rFonts w:ascii="仿宋_GB2312" w:eastAsia="仿宋_GB2312" w:hAnsi="Calibri" w:cs="Calibri" w:hint="eastAsia"/>
          <w:color w:val="333333"/>
          <w:kern w:val="0"/>
          <w:sz w:val="32"/>
          <w:szCs w:val="32"/>
        </w:rPr>
        <w:t>下列</w:t>
      </w:r>
      <w:r w:rsidRPr="0054395A">
        <w:rPr>
          <w:rFonts w:ascii="仿宋_GB2312" w:eastAsia="仿宋_GB2312" w:hAnsi="Times-Roman" w:cs="Calibri"/>
          <w:color w:val="333333"/>
          <w:kern w:val="0"/>
          <w:sz w:val="32"/>
          <w:szCs w:val="32"/>
        </w:rPr>
        <w:t>材料：</w:t>
      </w:r>
    </w:p>
    <w:p w14:paraId="5821D52D"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lastRenderedPageBreak/>
        <w:t>（</w:t>
      </w:r>
      <w:r w:rsidRPr="0054395A">
        <w:rPr>
          <w:rFonts w:ascii="仿宋_GB2312" w:eastAsia="仿宋_GB2312" w:hAnsi="Calibri" w:cs="Calibri" w:hint="eastAsia"/>
          <w:color w:val="333333"/>
          <w:kern w:val="0"/>
          <w:sz w:val="32"/>
          <w:szCs w:val="32"/>
        </w:rPr>
        <w:t>一</w:t>
      </w:r>
      <w:r w:rsidRPr="0054395A">
        <w:rPr>
          <w:rFonts w:ascii="仿宋_GB2312" w:eastAsia="仿宋_GB2312" w:hAnsi="Times-Roman" w:cs="Calibri"/>
          <w:color w:val="333333"/>
          <w:kern w:val="0"/>
          <w:sz w:val="32"/>
          <w:szCs w:val="32"/>
        </w:rPr>
        <w:t>）法律、行政法规规定设立特殊的普通合伙企业需要提交合伙人的职业资格</w:t>
      </w:r>
      <w:r w:rsidRPr="0054395A">
        <w:rPr>
          <w:rFonts w:ascii="仿宋_GB2312" w:eastAsia="仿宋_GB2312" w:hAnsi="Calibri" w:cs="Calibri" w:hint="eastAsia"/>
          <w:color w:val="333333"/>
          <w:kern w:val="0"/>
          <w:sz w:val="32"/>
          <w:szCs w:val="32"/>
        </w:rPr>
        <w:t>文件</w:t>
      </w:r>
      <w:r w:rsidRPr="0054395A">
        <w:rPr>
          <w:rFonts w:ascii="仿宋_GB2312" w:eastAsia="仿宋_GB2312" w:hAnsi="Times-Roman" w:cs="Calibri"/>
          <w:color w:val="333333"/>
          <w:kern w:val="0"/>
          <w:sz w:val="32"/>
          <w:szCs w:val="32"/>
        </w:rPr>
        <w:t>的，提交相应</w:t>
      </w:r>
      <w:r w:rsidRPr="0054395A">
        <w:rPr>
          <w:rFonts w:ascii="仿宋_GB2312" w:eastAsia="仿宋_GB2312" w:hAnsi="Calibri" w:cs="Calibri" w:hint="eastAsia"/>
          <w:color w:val="333333"/>
          <w:kern w:val="0"/>
          <w:sz w:val="32"/>
          <w:szCs w:val="32"/>
        </w:rPr>
        <w:t>材料</w:t>
      </w:r>
      <w:r w:rsidRPr="0054395A">
        <w:rPr>
          <w:rFonts w:ascii="仿宋_GB2312" w:eastAsia="仿宋_GB2312" w:hAnsi="Times-Roman" w:cs="Calibri"/>
          <w:color w:val="333333"/>
          <w:kern w:val="0"/>
          <w:sz w:val="32"/>
          <w:szCs w:val="32"/>
        </w:rPr>
        <w:t>；</w:t>
      </w:r>
    </w:p>
    <w:p w14:paraId="24FBF4D8"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w:t>
      </w:r>
      <w:r w:rsidRPr="0054395A">
        <w:rPr>
          <w:rFonts w:ascii="仿宋_GB2312" w:eastAsia="仿宋_GB2312" w:hAnsi="Calibri" w:cs="Calibri" w:hint="eastAsia"/>
          <w:color w:val="333333"/>
          <w:kern w:val="0"/>
          <w:sz w:val="32"/>
          <w:szCs w:val="32"/>
        </w:rPr>
        <w:t>二</w:t>
      </w:r>
      <w:r w:rsidRPr="0054395A">
        <w:rPr>
          <w:rFonts w:ascii="仿宋_GB2312" w:eastAsia="仿宋_GB2312" w:hAnsi="Times-Roman" w:cs="Calibri"/>
          <w:color w:val="333333"/>
          <w:kern w:val="0"/>
          <w:sz w:val="32"/>
          <w:szCs w:val="32"/>
        </w:rPr>
        <w:t>）全体合伙人决定委托执行事务合伙人的，应当提交全体合伙人的委托书</w:t>
      </w:r>
      <w:r w:rsidRPr="0054395A">
        <w:rPr>
          <w:rFonts w:ascii="仿宋_GB2312" w:eastAsia="仿宋_GB2312" w:hAnsi="Calibri" w:cs="Calibri" w:hint="eastAsia"/>
          <w:color w:val="333333"/>
          <w:kern w:val="0"/>
          <w:sz w:val="32"/>
          <w:szCs w:val="32"/>
        </w:rPr>
        <w:t>和</w:t>
      </w:r>
      <w:r w:rsidRPr="0054395A">
        <w:rPr>
          <w:rFonts w:ascii="仿宋_GB2312" w:eastAsia="仿宋_GB2312" w:hAnsi="Times-Roman" w:cs="Calibri"/>
          <w:color w:val="333333"/>
          <w:kern w:val="0"/>
          <w:sz w:val="32"/>
          <w:szCs w:val="32"/>
        </w:rPr>
        <w:t>执行事务合伙人的主体资格</w:t>
      </w:r>
      <w:r w:rsidRPr="0054395A">
        <w:rPr>
          <w:rFonts w:ascii="仿宋_GB2312" w:eastAsia="仿宋_GB2312" w:hAnsi="Calibri" w:cs="Calibri" w:hint="eastAsia"/>
          <w:color w:val="333333"/>
          <w:kern w:val="0"/>
          <w:sz w:val="32"/>
          <w:szCs w:val="32"/>
        </w:rPr>
        <w:t>文件或者</w:t>
      </w:r>
      <w:r w:rsidRPr="0054395A">
        <w:rPr>
          <w:rFonts w:ascii="仿宋_GB2312" w:eastAsia="仿宋_GB2312" w:hAnsi="Times-Roman" w:cs="Calibri"/>
          <w:color w:val="333333"/>
          <w:kern w:val="0"/>
          <w:sz w:val="32"/>
          <w:szCs w:val="32"/>
        </w:rPr>
        <w:t>自然人身份证明。执行事务合伙人是法人或者其他组织的，还应当提交其委派代表的委托书和自然人身份证明。</w:t>
      </w:r>
    </w:p>
    <w:p w14:paraId="70ECBF9C"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第二十九条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申请设立农民专业合作社（联合社），还应当提交</w:t>
      </w:r>
      <w:r w:rsidRPr="0054395A">
        <w:rPr>
          <w:rFonts w:ascii="仿宋_GB2312" w:eastAsia="仿宋_GB2312" w:hAnsi="Calibri" w:cs="Calibri" w:hint="eastAsia"/>
          <w:color w:val="333333"/>
          <w:kern w:val="0"/>
          <w:sz w:val="32"/>
          <w:szCs w:val="32"/>
        </w:rPr>
        <w:t>下列</w:t>
      </w:r>
      <w:r w:rsidRPr="0054395A">
        <w:rPr>
          <w:rFonts w:ascii="仿宋_GB2312" w:eastAsia="仿宋_GB2312" w:hAnsi="Times-Roman" w:cs="Calibri"/>
          <w:color w:val="333333"/>
          <w:kern w:val="0"/>
          <w:sz w:val="32"/>
          <w:szCs w:val="32"/>
        </w:rPr>
        <w:t>材料：</w:t>
      </w:r>
    </w:p>
    <w:p w14:paraId="457FA5E7"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（一）全体设立人签名</w:t>
      </w:r>
      <w:r w:rsidRPr="0054395A">
        <w:rPr>
          <w:rFonts w:ascii="仿宋_GB2312" w:eastAsia="仿宋_GB2312" w:hAnsi="Calibri" w:cs="Calibri" w:hint="eastAsia"/>
          <w:color w:val="333333"/>
          <w:kern w:val="0"/>
          <w:sz w:val="32"/>
          <w:szCs w:val="32"/>
        </w:rPr>
        <w:t>或者</w:t>
      </w:r>
      <w:r w:rsidRPr="0054395A">
        <w:rPr>
          <w:rFonts w:ascii="仿宋_GB2312" w:eastAsia="仿宋_GB2312" w:hAnsi="Times-Roman" w:cs="Calibri"/>
          <w:color w:val="333333"/>
          <w:kern w:val="0"/>
          <w:sz w:val="32"/>
          <w:szCs w:val="32"/>
        </w:rPr>
        <w:t>盖章的设立大会纪要；</w:t>
      </w:r>
    </w:p>
    <w:p w14:paraId="4D0C6DDA"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（二）法定代表人、理事的任职文件和</w:t>
      </w:r>
      <w:r w:rsidRPr="0054395A">
        <w:rPr>
          <w:rFonts w:ascii="仿宋_GB2312" w:eastAsia="仿宋_GB2312" w:hAnsi="Calibri" w:cs="Calibri" w:hint="eastAsia"/>
          <w:color w:val="333333"/>
          <w:kern w:val="0"/>
          <w:sz w:val="32"/>
          <w:szCs w:val="32"/>
        </w:rPr>
        <w:t>自然人</w:t>
      </w:r>
      <w:r w:rsidRPr="0054395A">
        <w:rPr>
          <w:rFonts w:ascii="仿宋_GB2312" w:eastAsia="仿宋_GB2312" w:hAnsi="Times-Roman" w:cs="Calibri"/>
          <w:color w:val="333333"/>
          <w:kern w:val="0"/>
          <w:sz w:val="32"/>
          <w:szCs w:val="32"/>
        </w:rPr>
        <w:t>身份证明；</w:t>
      </w:r>
    </w:p>
    <w:p w14:paraId="70DF235A"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（三）成员名册和出资清单，以及成员主体资格</w:t>
      </w:r>
      <w:r w:rsidRPr="0054395A">
        <w:rPr>
          <w:rFonts w:ascii="仿宋_GB2312" w:eastAsia="仿宋_GB2312" w:hAnsi="Calibri" w:cs="Calibri" w:hint="eastAsia"/>
          <w:color w:val="333333"/>
          <w:kern w:val="0"/>
          <w:sz w:val="32"/>
          <w:szCs w:val="32"/>
        </w:rPr>
        <w:t>文件或者</w:t>
      </w:r>
      <w:r w:rsidRPr="0054395A">
        <w:rPr>
          <w:rFonts w:ascii="仿宋_GB2312" w:eastAsia="仿宋_GB2312" w:hAnsi="Times-Roman" w:cs="Calibri"/>
          <w:color w:val="333333"/>
          <w:kern w:val="0"/>
          <w:sz w:val="32"/>
          <w:szCs w:val="32"/>
        </w:rPr>
        <w:t>自然人身份证明</w:t>
      </w:r>
      <w:r w:rsidRPr="0054395A">
        <w:rPr>
          <w:rFonts w:ascii="仿宋_GB2312" w:eastAsia="仿宋_GB2312" w:hAnsi="Calibri" w:cs="Calibri" w:hint="eastAsia"/>
          <w:color w:val="333333"/>
          <w:kern w:val="0"/>
          <w:sz w:val="32"/>
          <w:szCs w:val="32"/>
        </w:rPr>
        <w:t>。</w:t>
      </w:r>
    </w:p>
    <w:p w14:paraId="3B5C27C3"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第三十条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申请办理分支机构设立登记，还应当提交负责人的任职文件</w:t>
      </w:r>
      <w:r w:rsidRPr="0054395A">
        <w:rPr>
          <w:rFonts w:ascii="仿宋_GB2312" w:eastAsia="仿宋_GB2312" w:hAnsi="Calibri" w:cs="Calibri" w:hint="eastAsia"/>
          <w:color w:val="333333"/>
          <w:kern w:val="0"/>
          <w:sz w:val="32"/>
          <w:szCs w:val="32"/>
        </w:rPr>
        <w:t>和</w:t>
      </w:r>
      <w:r w:rsidRPr="0054395A">
        <w:rPr>
          <w:rFonts w:ascii="仿宋_GB2312" w:eastAsia="仿宋_GB2312" w:hAnsi="Times-Roman" w:cs="Calibri"/>
          <w:color w:val="333333"/>
          <w:kern w:val="0"/>
          <w:sz w:val="32"/>
          <w:szCs w:val="32"/>
        </w:rPr>
        <w:t>自然人身份证明。</w:t>
      </w:r>
    </w:p>
    <w:p w14:paraId="596E2540" w14:textId="77777777" w:rsidR="0054395A" w:rsidRPr="0054395A" w:rsidRDefault="0054395A" w:rsidP="0054395A">
      <w:pPr>
        <w:widowControl/>
        <w:spacing w:line="594" w:lineRule="atLeast"/>
        <w:jc w:val="center"/>
        <w:rPr>
          <w:rFonts w:ascii="Calibri" w:eastAsia="宋体" w:hAnsi="Calibri" w:cs="Calibri"/>
          <w:color w:val="333333"/>
          <w:kern w:val="0"/>
          <w:szCs w:val="21"/>
        </w:rPr>
      </w:pPr>
      <w:r w:rsidRPr="0054395A">
        <w:rPr>
          <w:rFonts w:ascii="Times-Roman" w:eastAsia="宋体" w:hAnsi="Times-Roman" w:cs="Calibri"/>
          <w:color w:val="333333"/>
          <w:kern w:val="0"/>
          <w:sz w:val="32"/>
          <w:szCs w:val="32"/>
        </w:rPr>
        <w:t> </w:t>
      </w:r>
    </w:p>
    <w:p w14:paraId="7197F80A" w14:textId="77777777" w:rsidR="0054395A" w:rsidRPr="0054395A" w:rsidRDefault="0054395A" w:rsidP="0054395A">
      <w:pPr>
        <w:widowControl/>
        <w:spacing w:line="594" w:lineRule="atLeast"/>
        <w:jc w:val="center"/>
        <w:rPr>
          <w:rFonts w:ascii="Calibri" w:eastAsia="宋体" w:hAnsi="Calibri" w:cs="Calibri"/>
          <w:color w:val="333333"/>
          <w:kern w:val="0"/>
          <w:szCs w:val="21"/>
        </w:rPr>
      </w:pPr>
      <w:r w:rsidRPr="0054395A">
        <w:rPr>
          <w:rFonts w:ascii="黑体" w:eastAsia="黑体" w:hAnsi="黑体" w:cs="Calibri"/>
          <w:color w:val="333333"/>
          <w:kern w:val="0"/>
          <w:sz w:val="32"/>
          <w:szCs w:val="32"/>
        </w:rPr>
        <w:t>第五章</w:t>
      </w:r>
      <w:r w:rsidRPr="0054395A">
        <w:rPr>
          <w:rFonts w:ascii="Calibri" w:eastAsia="黑体" w:hAnsi="Calibri" w:cs="Calibri"/>
          <w:color w:val="333333"/>
          <w:kern w:val="0"/>
          <w:sz w:val="32"/>
          <w:szCs w:val="32"/>
        </w:rPr>
        <w:t> </w:t>
      </w:r>
      <w:r w:rsidRPr="0054395A">
        <w:rPr>
          <w:rFonts w:ascii="黑体" w:eastAsia="黑体" w:hAnsi="黑体" w:cs="Calibri"/>
          <w:color w:val="333333"/>
          <w:kern w:val="0"/>
          <w:sz w:val="32"/>
          <w:szCs w:val="32"/>
        </w:rPr>
        <w:t>变更登记</w:t>
      </w:r>
    </w:p>
    <w:p w14:paraId="6E139822"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Times-Roman" w:eastAsia="宋体" w:hAnsi="Times-Roman" w:cs="Calibri"/>
          <w:color w:val="333333"/>
          <w:kern w:val="0"/>
          <w:sz w:val="32"/>
          <w:szCs w:val="32"/>
        </w:rPr>
        <w:t> </w:t>
      </w:r>
    </w:p>
    <w:p w14:paraId="00C03DFA"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第三十一条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市场主体变更登记事项，应当自作出变更决议、决定或者法定变更事项发生之日起</w:t>
      </w:r>
      <w:r w:rsidRPr="0054395A">
        <w:rPr>
          <w:rFonts w:ascii="Times-Roman" w:eastAsia="宋体" w:hAnsi="Times-Roman" w:cs="Calibri"/>
          <w:color w:val="333333"/>
          <w:kern w:val="0"/>
          <w:sz w:val="32"/>
          <w:szCs w:val="32"/>
        </w:rPr>
        <w:t>30</w:t>
      </w:r>
      <w:r w:rsidRPr="0054395A">
        <w:rPr>
          <w:rFonts w:ascii="仿宋_GB2312" w:eastAsia="仿宋_GB2312" w:hAnsi="Times-Roman" w:cs="Calibri"/>
          <w:color w:val="333333"/>
          <w:kern w:val="0"/>
          <w:sz w:val="32"/>
          <w:szCs w:val="32"/>
        </w:rPr>
        <w:t>日内申请办理变更登记。</w:t>
      </w:r>
    </w:p>
    <w:p w14:paraId="6A164967"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lastRenderedPageBreak/>
        <w:t>市场主体登记事项变更涉及分支机构登记事项变更的，应当自市场主体登记事项变更登记之日起</w:t>
      </w:r>
      <w:r w:rsidRPr="0054395A">
        <w:rPr>
          <w:rFonts w:ascii="Times-Roman" w:eastAsia="宋体" w:hAnsi="Times-Roman" w:cs="Calibri"/>
          <w:color w:val="333333"/>
          <w:kern w:val="0"/>
          <w:sz w:val="32"/>
          <w:szCs w:val="32"/>
        </w:rPr>
        <w:t>30</w:t>
      </w:r>
      <w:r w:rsidRPr="0054395A">
        <w:rPr>
          <w:rFonts w:ascii="仿宋_GB2312" w:eastAsia="仿宋_GB2312" w:hAnsi="Times-Roman" w:cs="Calibri"/>
          <w:color w:val="333333"/>
          <w:kern w:val="0"/>
          <w:sz w:val="32"/>
          <w:szCs w:val="32"/>
        </w:rPr>
        <w:t>日内申请办理分支机构变更登记。</w:t>
      </w:r>
    </w:p>
    <w:p w14:paraId="740AED5A"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第三十二条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申请办理变更登记，应当提交申请书，并根据市场主体类型及具体变更事项分别提交</w:t>
      </w:r>
      <w:r w:rsidRPr="0054395A">
        <w:rPr>
          <w:rFonts w:ascii="仿宋_GB2312" w:eastAsia="仿宋_GB2312" w:hAnsi="Calibri" w:cs="Calibri" w:hint="eastAsia"/>
          <w:color w:val="333333"/>
          <w:kern w:val="0"/>
          <w:sz w:val="32"/>
          <w:szCs w:val="32"/>
        </w:rPr>
        <w:t>下列</w:t>
      </w:r>
      <w:r w:rsidRPr="0054395A">
        <w:rPr>
          <w:rFonts w:ascii="仿宋_GB2312" w:eastAsia="仿宋_GB2312" w:hAnsi="Times-Roman" w:cs="Calibri"/>
          <w:color w:val="333333"/>
          <w:kern w:val="0"/>
          <w:sz w:val="32"/>
          <w:szCs w:val="32"/>
        </w:rPr>
        <w:t>材料：</w:t>
      </w:r>
    </w:p>
    <w:p w14:paraId="62408171"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（一）公司变更事项涉及章程修改的，应当提交修改后的章程或者章程修正案；需要对修改章程作出决议决定的，还应当提交相关决议决定；</w:t>
      </w:r>
    </w:p>
    <w:p w14:paraId="5FB2ADAE"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（二）合伙企业应当提交全体合伙人或者合伙协议约定的人员签署的变更决定书；变更事项涉及修改合伙协议的，应当提交由全体合伙人签署或者合伙协议约定的人员签署修改或者补充的合伙协议；</w:t>
      </w:r>
    </w:p>
    <w:p w14:paraId="64BDE00C"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（三）农民专业合作社（联合社）应当提交成员大会或者成员代表大会作出的变更决议</w:t>
      </w:r>
      <w:r w:rsidRPr="0054395A">
        <w:rPr>
          <w:rFonts w:ascii="仿宋_GB2312" w:eastAsia="仿宋_GB2312" w:hAnsi="Calibri" w:cs="Calibri" w:hint="eastAsia"/>
          <w:color w:val="333333"/>
          <w:kern w:val="0"/>
          <w:sz w:val="32"/>
          <w:szCs w:val="32"/>
        </w:rPr>
        <w:t>；</w:t>
      </w:r>
      <w:r w:rsidRPr="0054395A">
        <w:rPr>
          <w:rFonts w:ascii="仿宋_GB2312" w:eastAsia="仿宋_GB2312" w:hAnsi="Times-Roman" w:cs="Calibri"/>
          <w:color w:val="333333"/>
          <w:kern w:val="0"/>
          <w:sz w:val="32"/>
          <w:szCs w:val="32"/>
        </w:rPr>
        <w:t>变更事项涉及章程修改的应当提交修改后的章程或者章程修正案。</w:t>
      </w:r>
    </w:p>
    <w:p w14:paraId="63492584"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第三十三条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市场主体更换法定代表人、</w:t>
      </w:r>
      <w:r w:rsidRPr="0054395A">
        <w:rPr>
          <w:rFonts w:ascii="仿宋_GB2312" w:eastAsia="仿宋_GB2312" w:hAnsi="Calibri" w:cs="Calibri" w:hint="eastAsia"/>
          <w:color w:val="333333"/>
          <w:kern w:val="0"/>
          <w:sz w:val="32"/>
          <w:szCs w:val="32"/>
        </w:rPr>
        <w:t>执行事务合伙人（含委派代表）、</w:t>
      </w:r>
      <w:r w:rsidRPr="0054395A">
        <w:rPr>
          <w:rFonts w:ascii="仿宋_GB2312" w:eastAsia="仿宋_GB2312" w:hAnsi="Times-Roman" w:cs="Calibri"/>
          <w:color w:val="333333"/>
          <w:kern w:val="0"/>
          <w:sz w:val="32"/>
          <w:szCs w:val="32"/>
        </w:rPr>
        <w:t>负责人的变更登记申请由新任法定代表人、</w:t>
      </w:r>
      <w:r w:rsidRPr="0054395A">
        <w:rPr>
          <w:rFonts w:ascii="仿宋_GB2312" w:eastAsia="仿宋_GB2312" w:hAnsi="Calibri" w:cs="Calibri" w:hint="eastAsia"/>
          <w:color w:val="333333"/>
          <w:kern w:val="0"/>
          <w:sz w:val="32"/>
          <w:szCs w:val="32"/>
        </w:rPr>
        <w:t>执行事务合伙人（含委派代表）、</w:t>
      </w:r>
      <w:r w:rsidRPr="0054395A">
        <w:rPr>
          <w:rFonts w:ascii="仿宋_GB2312" w:eastAsia="仿宋_GB2312" w:hAnsi="Times-Roman" w:cs="Calibri"/>
          <w:color w:val="333333"/>
          <w:kern w:val="0"/>
          <w:sz w:val="32"/>
          <w:szCs w:val="32"/>
        </w:rPr>
        <w:t>负责人签署。</w:t>
      </w:r>
    </w:p>
    <w:p w14:paraId="08312E25"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第三十四条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市场主体变更名称，可以自主申报名称并在保留期届满前申请变更登记，也可以直接申请变更登记。</w:t>
      </w:r>
    </w:p>
    <w:p w14:paraId="61C3F836"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第三十五条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市场主体变更住所（主要经营场所、经营场所），应当在迁入新住所（主要经营场所、经营场所）前向</w:t>
      </w:r>
      <w:r w:rsidRPr="0054395A">
        <w:rPr>
          <w:rFonts w:ascii="仿宋_GB2312" w:eastAsia="仿宋_GB2312" w:hAnsi="Times-Roman" w:cs="Calibri"/>
          <w:color w:val="333333"/>
          <w:kern w:val="0"/>
          <w:sz w:val="32"/>
          <w:szCs w:val="32"/>
        </w:rPr>
        <w:lastRenderedPageBreak/>
        <w:t>迁入地登记机关申请变更登记，并提交新的住所（主要经营场所、经营场所）使用相关文件。</w:t>
      </w:r>
    </w:p>
    <w:p w14:paraId="3616275B"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第三十六条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市场主体变更注册资本或者出资额的，应当办理变更登记。</w:t>
      </w:r>
    </w:p>
    <w:p w14:paraId="0AF08B94"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公司增加注册资本，有限责任公司股东认缴新增资本的出资和股份有限公司的股东认购新股的，应当按照设立时缴纳出资和缴纳股款的规定执行。股份有限公司以公开发行新股方式或者上市公司以非公开发行新股方式增加注册资本，还应当提交国务院证券监督管理机构的核准或者注册文件。</w:t>
      </w:r>
    </w:p>
    <w:p w14:paraId="4927651D"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公司减少注册资本，</w:t>
      </w:r>
      <w:r w:rsidRPr="0054395A">
        <w:rPr>
          <w:rFonts w:ascii="仿宋_GB2312" w:eastAsia="仿宋_GB2312" w:hAnsi="Calibri" w:cs="Calibri" w:hint="eastAsia"/>
          <w:color w:val="333333"/>
          <w:kern w:val="0"/>
          <w:sz w:val="32"/>
          <w:szCs w:val="32"/>
        </w:rPr>
        <w:t>可以通过国家企业信用信息公示系统公告</w:t>
      </w:r>
      <w:r w:rsidRPr="0054395A">
        <w:rPr>
          <w:rFonts w:ascii="仿宋_GB2312" w:eastAsia="仿宋_GB2312" w:hAnsi="Times-Roman" w:cs="Calibri"/>
          <w:color w:val="333333"/>
          <w:kern w:val="0"/>
          <w:sz w:val="32"/>
          <w:szCs w:val="32"/>
        </w:rPr>
        <w:t>，</w:t>
      </w:r>
      <w:r w:rsidRPr="0054395A">
        <w:rPr>
          <w:rFonts w:ascii="仿宋_GB2312" w:eastAsia="仿宋_GB2312" w:hAnsi="Calibri" w:cs="Calibri" w:hint="eastAsia"/>
          <w:color w:val="333333"/>
          <w:kern w:val="0"/>
          <w:sz w:val="32"/>
          <w:szCs w:val="32"/>
        </w:rPr>
        <w:t>公告期45日，应当于</w:t>
      </w:r>
      <w:r w:rsidRPr="0054395A">
        <w:rPr>
          <w:rFonts w:ascii="仿宋_GB2312" w:eastAsia="仿宋_GB2312" w:hAnsi="Times-Roman" w:cs="Calibri"/>
          <w:color w:val="333333"/>
          <w:kern w:val="0"/>
          <w:sz w:val="32"/>
          <w:szCs w:val="32"/>
        </w:rPr>
        <w:t>公</w:t>
      </w:r>
      <w:r w:rsidRPr="0054395A">
        <w:rPr>
          <w:rFonts w:ascii="仿宋_GB2312" w:eastAsia="仿宋_GB2312" w:hAnsi="Calibri" w:cs="Calibri" w:hint="eastAsia"/>
          <w:color w:val="333333"/>
          <w:kern w:val="0"/>
          <w:sz w:val="32"/>
          <w:szCs w:val="32"/>
        </w:rPr>
        <w:t>告期届满后</w:t>
      </w:r>
      <w:r w:rsidRPr="0054395A">
        <w:rPr>
          <w:rFonts w:ascii="仿宋_GB2312" w:eastAsia="仿宋_GB2312" w:hAnsi="Times-Roman" w:cs="Calibri"/>
          <w:color w:val="333333"/>
          <w:kern w:val="0"/>
          <w:sz w:val="32"/>
          <w:szCs w:val="32"/>
        </w:rPr>
        <w:t>申请变更登记。法律、行政法规或者国务院决定对公司注册资本有最低限额规定的，减少后的注册资本应当不少于最低限额。</w:t>
      </w:r>
    </w:p>
    <w:p w14:paraId="075ED3CB"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外商投资企业注册资本（出资额）币种发生变更，应当向登记机关申请变更登记。</w:t>
      </w:r>
    </w:p>
    <w:p w14:paraId="5BEFC672"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第三十七条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公司变更类型，应当按照拟变更公司类型的设立条件，在规定的期限内申请变更登记，并提交有关材料。</w:t>
      </w:r>
    </w:p>
    <w:p w14:paraId="189CE9FE"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非公司企业法人申请改制为公司，应当按照拟变更的公司类型设立条件，在规定期限内申请变更登记，并提交有关材料。</w:t>
      </w:r>
    </w:p>
    <w:p w14:paraId="56C9824C"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个体工商户申请转变为企业组织形式，应当按照拟变更的企业类型设立条件申请登记。</w:t>
      </w:r>
    </w:p>
    <w:p w14:paraId="0B989353"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lastRenderedPageBreak/>
        <w:t>第三十八条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个体工商户变更经营者，应当在办理注销登记后</w:t>
      </w:r>
      <w:r w:rsidRPr="0054395A">
        <w:rPr>
          <w:rFonts w:ascii="仿宋_GB2312" w:eastAsia="仿宋_GB2312" w:hAnsi="Calibri" w:cs="Calibri" w:hint="eastAsia"/>
          <w:color w:val="333333"/>
          <w:kern w:val="0"/>
          <w:sz w:val="32"/>
          <w:szCs w:val="32"/>
        </w:rPr>
        <w:t>，</w:t>
      </w:r>
      <w:r w:rsidRPr="0054395A">
        <w:rPr>
          <w:rFonts w:ascii="仿宋_GB2312" w:eastAsia="仿宋_GB2312" w:hAnsi="Times-Roman" w:cs="Calibri"/>
          <w:color w:val="333333"/>
          <w:kern w:val="0"/>
          <w:sz w:val="32"/>
          <w:szCs w:val="32"/>
        </w:rPr>
        <w:t>由新的经营者重新</w:t>
      </w:r>
      <w:r w:rsidRPr="0054395A">
        <w:rPr>
          <w:rFonts w:ascii="仿宋_GB2312" w:eastAsia="仿宋_GB2312" w:hAnsi="Calibri" w:cs="Calibri" w:hint="eastAsia"/>
          <w:color w:val="333333"/>
          <w:kern w:val="0"/>
          <w:sz w:val="32"/>
          <w:szCs w:val="32"/>
        </w:rPr>
        <w:t>申请</w:t>
      </w:r>
      <w:r w:rsidRPr="0054395A">
        <w:rPr>
          <w:rFonts w:ascii="仿宋_GB2312" w:eastAsia="仿宋_GB2312" w:hAnsi="Times-Roman" w:cs="Calibri"/>
          <w:color w:val="333333"/>
          <w:kern w:val="0"/>
          <w:sz w:val="32"/>
          <w:szCs w:val="32"/>
        </w:rPr>
        <w:t>办理登记。双方经营者同时申请办理的，登记机关可以合并办理。</w:t>
      </w:r>
    </w:p>
    <w:p w14:paraId="77589856"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第三十九条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市场主体变更备案事项的，应当</w:t>
      </w:r>
      <w:r w:rsidRPr="0054395A">
        <w:rPr>
          <w:rFonts w:ascii="仿宋_GB2312" w:eastAsia="仿宋_GB2312" w:hAnsi="Calibri" w:cs="Calibri" w:hint="eastAsia"/>
          <w:color w:val="333333"/>
          <w:kern w:val="0"/>
          <w:sz w:val="32"/>
          <w:szCs w:val="32"/>
        </w:rPr>
        <w:t>按照《条例》第二十九条规定</w:t>
      </w:r>
      <w:r w:rsidRPr="0054395A">
        <w:rPr>
          <w:rFonts w:ascii="仿宋_GB2312" w:eastAsia="仿宋_GB2312" w:hAnsi="Times-Roman" w:cs="Calibri"/>
          <w:color w:val="333333"/>
          <w:kern w:val="0"/>
          <w:sz w:val="32"/>
          <w:szCs w:val="32"/>
        </w:rPr>
        <w:t>办理备案。</w:t>
      </w:r>
    </w:p>
    <w:p w14:paraId="1CD91C7F"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农民专业合作社因成员发生变更，农民成员低于法定比例的，应当自事由发生之日起</w:t>
      </w:r>
      <w:r w:rsidRPr="0054395A">
        <w:rPr>
          <w:rFonts w:ascii="Times-Roman" w:eastAsia="宋体" w:hAnsi="Times-Roman" w:cs="Calibri"/>
          <w:color w:val="333333"/>
          <w:kern w:val="0"/>
          <w:sz w:val="32"/>
          <w:szCs w:val="32"/>
        </w:rPr>
        <w:t>6</w:t>
      </w:r>
      <w:r w:rsidRPr="0054395A">
        <w:rPr>
          <w:rFonts w:ascii="仿宋_GB2312" w:eastAsia="仿宋_GB2312" w:hAnsi="Times-Roman" w:cs="Calibri"/>
          <w:color w:val="333333"/>
          <w:kern w:val="0"/>
          <w:sz w:val="32"/>
          <w:szCs w:val="32"/>
        </w:rPr>
        <w:t>个月内采取吸收新的农民成员入社等方式使农民成员达到法定比例。农民专业合作社联合社成员退社，成员数低于联合社设立法定条件的，应当自事由发生之日起</w:t>
      </w:r>
      <w:r w:rsidRPr="0054395A">
        <w:rPr>
          <w:rFonts w:ascii="Times-Roman" w:eastAsia="宋体" w:hAnsi="Times-Roman" w:cs="Calibri"/>
          <w:color w:val="333333"/>
          <w:kern w:val="0"/>
          <w:sz w:val="32"/>
          <w:szCs w:val="32"/>
        </w:rPr>
        <w:t>6</w:t>
      </w:r>
      <w:r w:rsidRPr="0054395A">
        <w:rPr>
          <w:rFonts w:ascii="仿宋_GB2312" w:eastAsia="仿宋_GB2312" w:hAnsi="Times-Roman" w:cs="Calibri"/>
          <w:color w:val="333333"/>
          <w:kern w:val="0"/>
          <w:sz w:val="32"/>
          <w:szCs w:val="32"/>
        </w:rPr>
        <w:t>个月内采取吸收新的成员入社等方式使农民专业合作社</w:t>
      </w:r>
      <w:r w:rsidRPr="0054395A">
        <w:rPr>
          <w:rFonts w:ascii="仿宋_GB2312" w:eastAsia="仿宋_GB2312" w:hAnsi="Calibri" w:cs="Calibri" w:hint="eastAsia"/>
          <w:color w:val="333333"/>
          <w:kern w:val="0"/>
          <w:sz w:val="32"/>
          <w:szCs w:val="32"/>
        </w:rPr>
        <w:t>联合社</w:t>
      </w:r>
      <w:r w:rsidRPr="0054395A">
        <w:rPr>
          <w:rFonts w:ascii="仿宋_GB2312" w:eastAsia="仿宋_GB2312" w:hAnsi="Times-Roman" w:cs="Calibri"/>
          <w:color w:val="333333"/>
          <w:kern w:val="0"/>
          <w:sz w:val="32"/>
          <w:szCs w:val="32"/>
        </w:rPr>
        <w:t>成员达到法定条件。</w:t>
      </w:r>
    </w:p>
    <w:p w14:paraId="5026F459"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Times-Roman" w:eastAsia="宋体" w:hAnsi="Times-Roman" w:cs="Calibri"/>
          <w:color w:val="333333"/>
          <w:kern w:val="0"/>
          <w:sz w:val="32"/>
          <w:szCs w:val="32"/>
        </w:rPr>
        <w:t> </w:t>
      </w:r>
    </w:p>
    <w:p w14:paraId="0178EDBA" w14:textId="77777777" w:rsidR="0054395A" w:rsidRPr="0054395A" w:rsidRDefault="0054395A" w:rsidP="0054395A">
      <w:pPr>
        <w:widowControl/>
        <w:spacing w:line="594" w:lineRule="atLeast"/>
        <w:jc w:val="center"/>
        <w:rPr>
          <w:rFonts w:ascii="Calibri" w:eastAsia="宋体" w:hAnsi="Calibri" w:cs="Calibri"/>
          <w:color w:val="333333"/>
          <w:kern w:val="0"/>
          <w:szCs w:val="21"/>
        </w:rPr>
      </w:pPr>
      <w:r w:rsidRPr="0054395A">
        <w:rPr>
          <w:rFonts w:ascii="黑体" w:eastAsia="黑体" w:hAnsi="黑体" w:cs="Calibri"/>
          <w:color w:val="333333"/>
          <w:kern w:val="0"/>
          <w:sz w:val="32"/>
          <w:szCs w:val="32"/>
        </w:rPr>
        <w:t>第六章</w:t>
      </w:r>
      <w:r w:rsidRPr="0054395A">
        <w:rPr>
          <w:rFonts w:ascii="Calibri" w:eastAsia="黑体" w:hAnsi="Calibri" w:cs="Calibri"/>
          <w:color w:val="333333"/>
          <w:kern w:val="0"/>
          <w:sz w:val="32"/>
          <w:szCs w:val="32"/>
        </w:rPr>
        <w:t> </w:t>
      </w:r>
      <w:r w:rsidRPr="0054395A">
        <w:rPr>
          <w:rFonts w:ascii="黑体" w:eastAsia="黑体" w:hAnsi="黑体" w:cs="Calibri"/>
          <w:color w:val="333333"/>
          <w:kern w:val="0"/>
          <w:sz w:val="32"/>
          <w:szCs w:val="32"/>
        </w:rPr>
        <w:t>歇业</w:t>
      </w:r>
    </w:p>
    <w:p w14:paraId="1744A18F" w14:textId="77777777" w:rsidR="0054395A" w:rsidRPr="0054395A" w:rsidRDefault="0054395A" w:rsidP="0054395A">
      <w:pPr>
        <w:widowControl/>
        <w:spacing w:line="594" w:lineRule="atLeast"/>
        <w:jc w:val="center"/>
        <w:rPr>
          <w:rFonts w:ascii="Calibri" w:eastAsia="宋体" w:hAnsi="Calibri" w:cs="Calibri"/>
          <w:color w:val="333333"/>
          <w:kern w:val="0"/>
          <w:szCs w:val="21"/>
        </w:rPr>
      </w:pPr>
      <w:r w:rsidRPr="0054395A">
        <w:rPr>
          <w:rFonts w:ascii="Times-Roman" w:eastAsia="宋体" w:hAnsi="Times-Roman" w:cs="Calibri"/>
          <w:color w:val="333333"/>
          <w:kern w:val="0"/>
          <w:sz w:val="32"/>
          <w:szCs w:val="32"/>
        </w:rPr>
        <w:t> </w:t>
      </w:r>
    </w:p>
    <w:p w14:paraId="3EF6AC23"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第四十条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因自然灾害、事故灾难、公共卫生事件、社会安全事件等原因造成经营困难的，市场主体可以自主决定在一定时期内歇业。法律、行政法规另有规定的除外。</w:t>
      </w:r>
    </w:p>
    <w:p w14:paraId="1836A11B"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第四十一条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市场主体决定歇业，应当在歇业前向登记机关办理备案。登记机关通过国家企业信用信息公示系统向社会公示歇业期限、法律文书送达地址等信息。</w:t>
      </w:r>
    </w:p>
    <w:p w14:paraId="02CF57A3"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以法律文书送达地址代替住所</w:t>
      </w:r>
      <w:r w:rsidRPr="0054395A">
        <w:rPr>
          <w:rFonts w:ascii="仿宋_GB2312" w:eastAsia="仿宋_GB2312" w:hAnsi="Calibri" w:cs="Calibri" w:hint="eastAsia"/>
          <w:color w:val="333333"/>
          <w:kern w:val="0"/>
          <w:sz w:val="32"/>
          <w:szCs w:val="32"/>
        </w:rPr>
        <w:t>（</w:t>
      </w:r>
      <w:r w:rsidRPr="0054395A">
        <w:rPr>
          <w:rFonts w:ascii="仿宋_GB2312" w:eastAsia="仿宋_GB2312" w:hAnsi="Times-Roman" w:cs="Calibri"/>
          <w:color w:val="333333"/>
          <w:kern w:val="0"/>
          <w:sz w:val="32"/>
          <w:szCs w:val="32"/>
        </w:rPr>
        <w:t>主要经营场所、经营场所</w:t>
      </w:r>
      <w:r w:rsidRPr="0054395A">
        <w:rPr>
          <w:rFonts w:ascii="仿宋_GB2312" w:eastAsia="仿宋_GB2312" w:hAnsi="Calibri" w:cs="Calibri" w:hint="eastAsia"/>
          <w:color w:val="333333"/>
          <w:kern w:val="0"/>
          <w:sz w:val="32"/>
          <w:szCs w:val="32"/>
        </w:rPr>
        <w:t>）</w:t>
      </w:r>
      <w:r w:rsidRPr="0054395A">
        <w:rPr>
          <w:rFonts w:ascii="仿宋_GB2312" w:eastAsia="仿宋_GB2312" w:hAnsi="Times-Roman" w:cs="Calibri"/>
          <w:color w:val="333333"/>
          <w:kern w:val="0"/>
          <w:sz w:val="32"/>
          <w:szCs w:val="32"/>
        </w:rPr>
        <w:t>的，应当提交法律文书送达地址确认书。</w:t>
      </w:r>
    </w:p>
    <w:p w14:paraId="6761BEFC"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lastRenderedPageBreak/>
        <w:t>市场主体延长歇业期限，应当</w:t>
      </w:r>
      <w:r w:rsidRPr="0054395A">
        <w:rPr>
          <w:rFonts w:ascii="仿宋_GB2312" w:eastAsia="仿宋_GB2312" w:hAnsi="Calibri" w:cs="Calibri" w:hint="eastAsia"/>
          <w:color w:val="333333"/>
          <w:kern w:val="0"/>
          <w:sz w:val="32"/>
          <w:szCs w:val="32"/>
        </w:rPr>
        <w:t>于</w:t>
      </w:r>
      <w:r w:rsidRPr="0054395A">
        <w:rPr>
          <w:rFonts w:ascii="仿宋_GB2312" w:eastAsia="仿宋_GB2312" w:hAnsi="Times-Roman" w:cs="Calibri"/>
          <w:color w:val="333333"/>
          <w:kern w:val="0"/>
          <w:sz w:val="32"/>
          <w:szCs w:val="32"/>
        </w:rPr>
        <w:t>期</w:t>
      </w:r>
      <w:r w:rsidRPr="0054395A">
        <w:rPr>
          <w:rFonts w:ascii="仿宋_GB2312" w:eastAsia="仿宋_GB2312" w:hAnsi="Calibri" w:cs="Calibri" w:hint="eastAsia"/>
          <w:color w:val="333333"/>
          <w:kern w:val="0"/>
          <w:sz w:val="32"/>
          <w:szCs w:val="32"/>
        </w:rPr>
        <w:t>限届</w:t>
      </w:r>
      <w:r w:rsidRPr="0054395A">
        <w:rPr>
          <w:rFonts w:ascii="仿宋_GB2312" w:eastAsia="仿宋_GB2312" w:hAnsi="Times-Roman" w:cs="Calibri"/>
          <w:color w:val="333333"/>
          <w:kern w:val="0"/>
          <w:sz w:val="32"/>
          <w:szCs w:val="32"/>
        </w:rPr>
        <w:t>满前</w:t>
      </w:r>
      <w:r w:rsidRPr="0054395A">
        <w:rPr>
          <w:rFonts w:ascii="Times-Roman" w:eastAsia="宋体" w:hAnsi="Times-Roman" w:cs="Calibri"/>
          <w:color w:val="333333"/>
          <w:kern w:val="0"/>
          <w:sz w:val="32"/>
          <w:szCs w:val="32"/>
        </w:rPr>
        <w:t>30</w:t>
      </w:r>
      <w:r w:rsidRPr="0054395A">
        <w:rPr>
          <w:rFonts w:ascii="仿宋_GB2312" w:eastAsia="仿宋_GB2312" w:hAnsi="Times-Roman" w:cs="Calibri"/>
          <w:color w:val="333333"/>
          <w:kern w:val="0"/>
          <w:sz w:val="32"/>
          <w:szCs w:val="32"/>
        </w:rPr>
        <w:t>日内按规定办理</w:t>
      </w:r>
      <w:r w:rsidRPr="0054395A">
        <w:rPr>
          <w:rFonts w:ascii="仿宋_GB2312" w:eastAsia="仿宋_GB2312" w:hAnsi="Calibri" w:cs="Calibri" w:hint="eastAsia"/>
          <w:color w:val="333333"/>
          <w:kern w:val="0"/>
          <w:sz w:val="32"/>
          <w:szCs w:val="32"/>
        </w:rPr>
        <w:t>。</w:t>
      </w:r>
    </w:p>
    <w:p w14:paraId="2BE8C149" w14:textId="77777777" w:rsidR="0054395A" w:rsidRPr="0054395A" w:rsidRDefault="0054395A" w:rsidP="0054395A">
      <w:pPr>
        <w:widowControl/>
        <w:spacing w:line="594" w:lineRule="atLeast"/>
        <w:ind w:firstLine="628"/>
        <w:rPr>
          <w:rFonts w:ascii="宋体" w:eastAsia="宋体" w:hAnsi="宋体" w:cs="宋体"/>
          <w:color w:val="333333"/>
          <w:kern w:val="0"/>
          <w:szCs w:val="21"/>
        </w:rPr>
      </w:pPr>
      <w:r w:rsidRPr="0054395A">
        <w:rPr>
          <w:rFonts w:ascii="黑体" w:eastAsia="黑体" w:hAnsi="黑体" w:cs="宋体"/>
          <w:color w:val="333333"/>
          <w:kern w:val="0"/>
          <w:sz w:val="32"/>
          <w:szCs w:val="32"/>
        </w:rPr>
        <w:t>第四十二条</w:t>
      </w:r>
      <w:r w:rsidRPr="0054395A">
        <w:rPr>
          <w:rFonts w:ascii="仿宋_GB2312" w:eastAsia="仿宋_GB2312" w:hAnsi="宋体" w:cs="宋体" w:hint="eastAsia"/>
          <w:color w:val="333333"/>
          <w:kern w:val="0"/>
          <w:sz w:val="32"/>
          <w:szCs w:val="32"/>
        </w:rPr>
        <w:t> </w:t>
      </w:r>
      <w:r w:rsidRPr="0054395A">
        <w:rPr>
          <w:rFonts w:ascii="仿宋_GB2312" w:eastAsia="仿宋_GB2312" w:hAnsi="Times-Roman" w:cs="宋体"/>
          <w:color w:val="333333"/>
          <w:kern w:val="0"/>
          <w:sz w:val="32"/>
          <w:szCs w:val="32"/>
        </w:rPr>
        <w:t>市场主体办理歇业备案后，自主决定开展或者已实际开展经营活动的，应当于</w:t>
      </w:r>
      <w:r w:rsidRPr="0054395A">
        <w:rPr>
          <w:rFonts w:ascii="Times New Roman" w:eastAsia="宋体" w:hAnsi="Times New Roman" w:cs="Times New Roman" w:hint="eastAsia"/>
          <w:color w:val="333333"/>
          <w:kern w:val="0"/>
          <w:sz w:val="32"/>
          <w:szCs w:val="32"/>
        </w:rPr>
        <w:t>30</w:t>
      </w:r>
      <w:r w:rsidRPr="0054395A">
        <w:rPr>
          <w:rFonts w:ascii="仿宋_GB2312" w:eastAsia="仿宋_GB2312" w:hAnsi="Times-Roman" w:cs="宋体"/>
          <w:color w:val="333333"/>
          <w:kern w:val="0"/>
          <w:sz w:val="32"/>
          <w:szCs w:val="32"/>
        </w:rPr>
        <w:t>日内在国家企业信用信息公示系统上公示终止歇业。</w:t>
      </w:r>
    </w:p>
    <w:p w14:paraId="1B4BE20B" w14:textId="77777777" w:rsidR="0054395A" w:rsidRPr="0054395A" w:rsidRDefault="0054395A" w:rsidP="0054395A">
      <w:pPr>
        <w:widowControl/>
        <w:spacing w:line="594" w:lineRule="atLeast"/>
        <w:ind w:firstLine="628"/>
        <w:rPr>
          <w:rFonts w:ascii="Calibri" w:eastAsia="宋体" w:hAnsi="Calibri" w:cs="Calibri" w:hint="eastAsia"/>
          <w:color w:val="333333"/>
          <w:kern w:val="0"/>
          <w:szCs w:val="21"/>
        </w:rPr>
      </w:pPr>
      <w:r w:rsidRPr="0054395A">
        <w:rPr>
          <w:rFonts w:ascii="仿宋_GB2312" w:eastAsia="仿宋_GB2312" w:hAnsi="Calibri" w:cs="Calibri" w:hint="eastAsia"/>
          <w:color w:val="333333"/>
          <w:kern w:val="0"/>
          <w:sz w:val="32"/>
          <w:szCs w:val="32"/>
        </w:rPr>
        <w:t>市场主体恢复营业时，登记、备案事项发生变化的，应当及时办理变更登记或者备案。以法律文书送达地址代替住所（主要经营场所、经营场所）的，应当及时办理住所（主要经营场所、经营场所）变更登记。</w:t>
      </w:r>
    </w:p>
    <w:p w14:paraId="492B6F47"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市场主体备案的歇业期限届满，或者累计歇业满</w:t>
      </w:r>
      <w:r w:rsidRPr="0054395A">
        <w:rPr>
          <w:rFonts w:ascii="Times-Roman" w:eastAsia="宋体" w:hAnsi="Times-Roman" w:cs="Calibri"/>
          <w:color w:val="333333"/>
          <w:kern w:val="0"/>
          <w:sz w:val="32"/>
          <w:szCs w:val="32"/>
        </w:rPr>
        <w:t>3</w:t>
      </w:r>
      <w:r w:rsidRPr="0054395A">
        <w:rPr>
          <w:rFonts w:ascii="仿宋_GB2312" w:eastAsia="仿宋_GB2312" w:hAnsi="Times-Roman" w:cs="Calibri"/>
          <w:color w:val="333333"/>
          <w:kern w:val="0"/>
          <w:sz w:val="32"/>
          <w:szCs w:val="32"/>
        </w:rPr>
        <w:t>年，视为自动恢复经营，决定不再经营的，应当及时办理注销登记。</w:t>
      </w:r>
    </w:p>
    <w:p w14:paraId="2258C1E0"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第四十三条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歇业期间，市场主体以法律文书送达地址代替原登记的住所</w:t>
      </w:r>
      <w:r w:rsidRPr="0054395A">
        <w:rPr>
          <w:rFonts w:ascii="仿宋_GB2312" w:eastAsia="仿宋_GB2312" w:hAnsi="Calibri" w:cs="Calibri" w:hint="eastAsia"/>
          <w:color w:val="333333"/>
          <w:kern w:val="0"/>
          <w:sz w:val="32"/>
          <w:szCs w:val="32"/>
        </w:rPr>
        <w:t>（</w:t>
      </w:r>
      <w:r w:rsidRPr="0054395A">
        <w:rPr>
          <w:rFonts w:ascii="仿宋_GB2312" w:eastAsia="仿宋_GB2312" w:hAnsi="Times-Roman" w:cs="Calibri"/>
          <w:color w:val="333333"/>
          <w:kern w:val="0"/>
          <w:sz w:val="32"/>
          <w:szCs w:val="32"/>
        </w:rPr>
        <w:t>主要经营场所、经营场所</w:t>
      </w:r>
      <w:r w:rsidRPr="0054395A">
        <w:rPr>
          <w:rFonts w:ascii="仿宋_GB2312" w:eastAsia="仿宋_GB2312" w:hAnsi="Calibri" w:cs="Calibri" w:hint="eastAsia"/>
          <w:color w:val="333333"/>
          <w:kern w:val="0"/>
          <w:sz w:val="32"/>
          <w:szCs w:val="32"/>
        </w:rPr>
        <w:t>）</w:t>
      </w:r>
      <w:r w:rsidRPr="0054395A">
        <w:rPr>
          <w:rFonts w:ascii="仿宋_GB2312" w:eastAsia="仿宋_GB2312" w:hAnsi="Times-Roman" w:cs="Calibri"/>
          <w:color w:val="333333"/>
          <w:kern w:val="0"/>
          <w:sz w:val="32"/>
          <w:szCs w:val="32"/>
        </w:rPr>
        <w:t>的，不改变歇业市场主体的登记管辖。</w:t>
      </w:r>
    </w:p>
    <w:p w14:paraId="42126200" w14:textId="77777777" w:rsidR="0054395A" w:rsidRPr="0054395A" w:rsidRDefault="0054395A" w:rsidP="0054395A">
      <w:pPr>
        <w:widowControl/>
        <w:spacing w:line="594" w:lineRule="atLeast"/>
        <w:jc w:val="center"/>
        <w:rPr>
          <w:rFonts w:ascii="Calibri" w:eastAsia="宋体" w:hAnsi="Calibri" w:cs="Calibri"/>
          <w:color w:val="333333"/>
          <w:kern w:val="0"/>
          <w:szCs w:val="21"/>
        </w:rPr>
      </w:pPr>
      <w:r w:rsidRPr="0054395A">
        <w:rPr>
          <w:rFonts w:ascii="Times-Roman" w:eastAsia="宋体" w:hAnsi="Times-Roman" w:cs="Calibri"/>
          <w:color w:val="333333"/>
          <w:kern w:val="0"/>
          <w:sz w:val="32"/>
          <w:szCs w:val="32"/>
        </w:rPr>
        <w:t> </w:t>
      </w:r>
    </w:p>
    <w:p w14:paraId="5646799C" w14:textId="77777777" w:rsidR="0054395A" w:rsidRPr="0054395A" w:rsidRDefault="0054395A" w:rsidP="0054395A">
      <w:pPr>
        <w:widowControl/>
        <w:spacing w:line="594" w:lineRule="atLeast"/>
        <w:jc w:val="center"/>
        <w:rPr>
          <w:rFonts w:ascii="Calibri" w:eastAsia="宋体" w:hAnsi="Calibri" w:cs="Calibri"/>
          <w:color w:val="333333"/>
          <w:kern w:val="0"/>
          <w:szCs w:val="21"/>
        </w:rPr>
      </w:pPr>
      <w:r w:rsidRPr="0054395A">
        <w:rPr>
          <w:rFonts w:ascii="黑体" w:eastAsia="黑体" w:hAnsi="黑体" w:cs="Calibri"/>
          <w:color w:val="333333"/>
          <w:kern w:val="0"/>
          <w:sz w:val="32"/>
          <w:szCs w:val="32"/>
        </w:rPr>
        <w:t>第七章</w:t>
      </w:r>
      <w:r w:rsidRPr="0054395A">
        <w:rPr>
          <w:rFonts w:ascii="Calibri" w:eastAsia="黑体" w:hAnsi="Calibri" w:cs="Calibri"/>
          <w:color w:val="333333"/>
          <w:kern w:val="0"/>
          <w:sz w:val="32"/>
          <w:szCs w:val="32"/>
        </w:rPr>
        <w:t> </w:t>
      </w:r>
      <w:r w:rsidRPr="0054395A">
        <w:rPr>
          <w:rFonts w:ascii="黑体" w:eastAsia="黑体" w:hAnsi="黑体" w:cs="Calibri"/>
          <w:color w:val="333333"/>
          <w:kern w:val="0"/>
          <w:sz w:val="32"/>
          <w:szCs w:val="32"/>
        </w:rPr>
        <w:t>注销登记</w:t>
      </w:r>
    </w:p>
    <w:p w14:paraId="68B426D1" w14:textId="77777777" w:rsidR="0054395A" w:rsidRPr="0054395A" w:rsidRDefault="0054395A" w:rsidP="0054395A">
      <w:pPr>
        <w:widowControl/>
        <w:spacing w:line="594" w:lineRule="atLeast"/>
        <w:rPr>
          <w:rFonts w:ascii="Calibri" w:eastAsia="宋体" w:hAnsi="Calibri" w:cs="Calibri"/>
          <w:color w:val="333333"/>
          <w:kern w:val="0"/>
          <w:szCs w:val="21"/>
        </w:rPr>
      </w:pPr>
      <w:r w:rsidRPr="0054395A">
        <w:rPr>
          <w:rFonts w:ascii="Times-Roman" w:eastAsia="宋体" w:hAnsi="Times-Roman" w:cs="Calibri"/>
          <w:color w:val="333333"/>
          <w:kern w:val="0"/>
          <w:sz w:val="32"/>
          <w:szCs w:val="32"/>
        </w:rPr>
        <w:t> </w:t>
      </w:r>
    </w:p>
    <w:p w14:paraId="62421543"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第四十四条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市场主体因解散、被宣告破产或者其他法定事由需要终止的，应当依法向登记机关申请注销登记。依法需要清算的，应当自清算结束之日起</w:t>
      </w:r>
      <w:r w:rsidRPr="0054395A">
        <w:rPr>
          <w:rFonts w:ascii="Times-Roman" w:eastAsia="宋体" w:hAnsi="Times-Roman" w:cs="Calibri"/>
          <w:color w:val="333333"/>
          <w:kern w:val="0"/>
          <w:sz w:val="32"/>
          <w:szCs w:val="32"/>
        </w:rPr>
        <w:t>30</w:t>
      </w:r>
      <w:r w:rsidRPr="0054395A">
        <w:rPr>
          <w:rFonts w:ascii="仿宋_GB2312" w:eastAsia="仿宋_GB2312" w:hAnsi="Times-Roman" w:cs="Calibri"/>
          <w:color w:val="333333"/>
          <w:kern w:val="0"/>
          <w:sz w:val="32"/>
          <w:szCs w:val="32"/>
        </w:rPr>
        <w:t>日内申请注销登记。依法不需要清算的，应当自决定作出之日起</w:t>
      </w:r>
      <w:r w:rsidRPr="0054395A">
        <w:rPr>
          <w:rFonts w:ascii="Times-Roman" w:eastAsia="宋体" w:hAnsi="Times-Roman" w:cs="Calibri"/>
          <w:color w:val="333333"/>
          <w:kern w:val="0"/>
          <w:sz w:val="32"/>
          <w:szCs w:val="32"/>
        </w:rPr>
        <w:t>30</w:t>
      </w:r>
      <w:r w:rsidRPr="0054395A">
        <w:rPr>
          <w:rFonts w:ascii="仿宋_GB2312" w:eastAsia="仿宋_GB2312" w:hAnsi="Times-Roman" w:cs="Calibri"/>
          <w:color w:val="333333"/>
          <w:kern w:val="0"/>
          <w:sz w:val="32"/>
          <w:szCs w:val="32"/>
        </w:rPr>
        <w:t>日内申请注</w:t>
      </w:r>
      <w:r w:rsidRPr="0054395A">
        <w:rPr>
          <w:rFonts w:ascii="仿宋_GB2312" w:eastAsia="仿宋_GB2312" w:hAnsi="Times-Roman" w:cs="Calibri"/>
          <w:color w:val="333333"/>
          <w:kern w:val="0"/>
          <w:sz w:val="32"/>
          <w:szCs w:val="32"/>
        </w:rPr>
        <w:lastRenderedPageBreak/>
        <w:t>销登记。市场主体申请注销后，不得从事与注销无关的生产经营活动。自登记机关予以注销登记之日起，市场主体终止。</w:t>
      </w:r>
    </w:p>
    <w:p w14:paraId="1C36966A"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第四十五条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市场主体</w:t>
      </w:r>
      <w:r w:rsidRPr="0054395A">
        <w:rPr>
          <w:rFonts w:ascii="仿宋_GB2312" w:eastAsia="仿宋_GB2312" w:hAnsi="Calibri" w:cs="Calibri" w:hint="eastAsia"/>
          <w:color w:val="333333"/>
          <w:kern w:val="0"/>
          <w:sz w:val="32"/>
          <w:szCs w:val="32"/>
        </w:rPr>
        <w:t>注销登记前</w:t>
      </w:r>
      <w:r w:rsidRPr="0054395A">
        <w:rPr>
          <w:rFonts w:ascii="仿宋_GB2312" w:eastAsia="仿宋_GB2312" w:hAnsi="Times-Roman" w:cs="Calibri"/>
          <w:color w:val="333333"/>
          <w:kern w:val="0"/>
          <w:sz w:val="32"/>
          <w:szCs w:val="32"/>
        </w:rPr>
        <w:t>依法应当清算的，清算组应当自成立之日起</w:t>
      </w:r>
      <w:r w:rsidRPr="0054395A">
        <w:rPr>
          <w:rFonts w:ascii="Times-Roman" w:eastAsia="宋体" w:hAnsi="Times-Roman" w:cs="Calibri"/>
          <w:color w:val="333333"/>
          <w:kern w:val="0"/>
          <w:sz w:val="32"/>
          <w:szCs w:val="32"/>
        </w:rPr>
        <w:t>10</w:t>
      </w:r>
      <w:r w:rsidRPr="0054395A">
        <w:rPr>
          <w:rFonts w:ascii="仿宋_GB2312" w:eastAsia="仿宋_GB2312" w:hAnsi="Times-Roman" w:cs="Calibri"/>
          <w:color w:val="333333"/>
          <w:kern w:val="0"/>
          <w:sz w:val="32"/>
          <w:szCs w:val="32"/>
        </w:rPr>
        <w:t>日内将清算组成员、清算组负责人名单通过国家企业信用信息公示系统公告。</w:t>
      </w:r>
      <w:r w:rsidRPr="0054395A">
        <w:rPr>
          <w:rFonts w:ascii="仿宋_GB2312" w:eastAsia="仿宋_GB2312" w:hAnsi="Calibri" w:cs="Calibri" w:hint="eastAsia"/>
          <w:color w:val="333333"/>
          <w:kern w:val="0"/>
          <w:sz w:val="32"/>
          <w:szCs w:val="32"/>
        </w:rPr>
        <w:t>清算组</w:t>
      </w:r>
      <w:r w:rsidRPr="0054395A">
        <w:rPr>
          <w:rFonts w:ascii="仿宋_GB2312" w:eastAsia="仿宋_GB2312" w:hAnsi="Times-Roman" w:cs="Calibri"/>
          <w:color w:val="333333"/>
          <w:kern w:val="0"/>
          <w:sz w:val="32"/>
          <w:szCs w:val="32"/>
        </w:rPr>
        <w:t>可以通过国家企业信用信息公示系统发布债权人公告。</w:t>
      </w:r>
    </w:p>
    <w:p w14:paraId="753529A3"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第四十六条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申请办理注销登记，应当提交</w:t>
      </w:r>
      <w:r w:rsidRPr="0054395A">
        <w:rPr>
          <w:rFonts w:ascii="仿宋_GB2312" w:eastAsia="仿宋_GB2312" w:hAnsi="Calibri" w:cs="Calibri" w:hint="eastAsia"/>
          <w:color w:val="333333"/>
          <w:kern w:val="0"/>
          <w:sz w:val="32"/>
          <w:szCs w:val="32"/>
        </w:rPr>
        <w:t>下列</w:t>
      </w:r>
      <w:r w:rsidRPr="0054395A">
        <w:rPr>
          <w:rFonts w:ascii="仿宋_GB2312" w:eastAsia="仿宋_GB2312" w:hAnsi="Times-Roman" w:cs="Calibri"/>
          <w:color w:val="333333"/>
          <w:kern w:val="0"/>
          <w:sz w:val="32"/>
          <w:szCs w:val="32"/>
        </w:rPr>
        <w:t>材料：</w:t>
      </w:r>
    </w:p>
    <w:p w14:paraId="138B36D9"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（一）申请书；</w:t>
      </w:r>
    </w:p>
    <w:p w14:paraId="5EC3D435"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（二）依法作出解散、注销的决议或者决定，或者被行政机关吊销营业执照</w:t>
      </w:r>
      <w:r w:rsidRPr="0054395A">
        <w:rPr>
          <w:rFonts w:ascii="仿宋_GB2312" w:eastAsia="仿宋_GB2312" w:hAnsi="Calibri" w:cs="Calibri" w:hint="eastAsia"/>
          <w:color w:val="333333"/>
          <w:kern w:val="0"/>
          <w:sz w:val="32"/>
          <w:szCs w:val="32"/>
        </w:rPr>
        <w:t>、</w:t>
      </w:r>
      <w:r w:rsidRPr="0054395A">
        <w:rPr>
          <w:rFonts w:ascii="仿宋_GB2312" w:eastAsia="仿宋_GB2312" w:hAnsi="Times-Roman" w:cs="Calibri"/>
          <w:color w:val="333333"/>
          <w:kern w:val="0"/>
          <w:sz w:val="32"/>
          <w:szCs w:val="32"/>
        </w:rPr>
        <w:t>责令关闭、撤销的文件；</w:t>
      </w:r>
    </w:p>
    <w:p w14:paraId="19B0E9FF"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（三）清算报告、负责清理债权债务的文件或者清理债务完结的证明；</w:t>
      </w:r>
    </w:p>
    <w:p w14:paraId="330D8EF7"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（四）税务部门出具的清税证明。</w:t>
      </w:r>
    </w:p>
    <w:p w14:paraId="2A325D78"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除前款规定外，人民法院指定清算人</w:t>
      </w:r>
      <w:r w:rsidRPr="0054395A">
        <w:rPr>
          <w:rFonts w:ascii="仿宋_GB2312" w:eastAsia="仿宋_GB2312" w:hAnsi="Calibri" w:cs="Calibri" w:hint="eastAsia"/>
          <w:color w:val="333333"/>
          <w:kern w:val="0"/>
          <w:sz w:val="32"/>
          <w:szCs w:val="32"/>
        </w:rPr>
        <w:t>、破产管理人</w:t>
      </w:r>
      <w:r w:rsidRPr="0054395A">
        <w:rPr>
          <w:rFonts w:ascii="仿宋_GB2312" w:eastAsia="仿宋_GB2312" w:hAnsi="Times-Roman" w:cs="Calibri"/>
          <w:color w:val="333333"/>
          <w:kern w:val="0"/>
          <w:sz w:val="32"/>
          <w:szCs w:val="32"/>
        </w:rPr>
        <w:t>进行清算的，应当提交人民法院指定证明；合伙企业分支机构申请注销登记，还应当提交全体合伙人签署的注销分支机构决定书。</w:t>
      </w:r>
    </w:p>
    <w:p w14:paraId="69387FDC"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个体工商户申请注销登记的，无需提交第二项、第三项材料；因合并、分立而申请市场主体注销登记的，无需提交第三项材料。</w:t>
      </w:r>
    </w:p>
    <w:p w14:paraId="378E0EC3"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第四十七条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申请办理简易注销登记，应当提交申请书和全体投资人承诺书。</w:t>
      </w:r>
    </w:p>
    <w:p w14:paraId="5FD921A2"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lastRenderedPageBreak/>
        <w:t>第四十八条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有下列情形之一的，市场主体不得申请办理简易注销</w:t>
      </w:r>
      <w:r w:rsidRPr="0054395A">
        <w:rPr>
          <w:rFonts w:ascii="仿宋_GB2312" w:eastAsia="仿宋_GB2312" w:hAnsi="Calibri" w:cs="Calibri" w:hint="eastAsia"/>
          <w:color w:val="333333"/>
          <w:kern w:val="0"/>
          <w:sz w:val="32"/>
          <w:szCs w:val="32"/>
        </w:rPr>
        <w:t>登记</w:t>
      </w:r>
      <w:r w:rsidRPr="0054395A">
        <w:rPr>
          <w:rFonts w:ascii="仿宋_GB2312" w:eastAsia="仿宋_GB2312" w:hAnsi="Times-Roman" w:cs="Calibri"/>
          <w:color w:val="333333"/>
          <w:kern w:val="0"/>
          <w:sz w:val="32"/>
          <w:szCs w:val="32"/>
        </w:rPr>
        <w:t>：</w:t>
      </w:r>
    </w:p>
    <w:p w14:paraId="27EC390B"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（一）在经营异常名录或者市场监督管理严重违法失信名单中的；</w:t>
      </w:r>
    </w:p>
    <w:p w14:paraId="2C5511C5"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（二）存在股权</w:t>
      </w:r>
      <w:r w:rsidRPr="0054395A">
        <w:rPr>
          <w:rFonts w:ascii="仿宋_GB2312" w:eastAsia="仿宋_GB2312" w:hAnsi="Calibri" w:cs="Calibri" w:hint="eastAsia"/>
          <w:color w:val="333333"/>
          <w:kern w:val="0"/>
          <w:sz w:val="32"/>
          <w:szCs w:val="32"/>
        </w:rPr>
        <w:t>（</w:t>
      </w:r>
      <w:r w:rsidRPr="0054395A">
        <w:rPr>
          <w:rFonts w:ascii="仿宋_GB2312" w:eastAsia="仿宋_GB2312" w:hAnsi="Times-Roman" w:cs="Calibri"/>
          <w:color w:val="333333"/>
          <w:kern w:val="0"/>
          <w:sz w:val="32"/>
          <w:szCs w:val="32"/>
        </w:rPr>
        <w:t>财产份额</w:t>
      </w:r>
      <w:r w:rsidRPr="0054395A">
        <w:rPr>
          <w:rFonts w:ascii="仿宋_GB2312" w:eastAsia="仿宋_GB2312" w:hAnsi="Calibri" w:cs="Calibri" w:hint="eastAsia"/>
          <w:color w:val="333333"/>
          <w:kern w:val="0"/>
          <w:sz w:val="32"/>
          <w:szCs w:val="32"/>
        </w:rPr>
        <w:t>）</w:t>
      </w:r>
      <w:r w:rsidRPr="0054395A">
        <w:rPr>
          <w:rFonts w:ascii="仿宋_GB2312" w:eastAsia="仿宋_GB2312" w:hAnsi="Times-Roman" w:cs="Calibri"/>
          <w:color w:val="333333"/>
          <w:kern w:val="0"/>
          <w:sz w:val="32"/>
          <w:szCs w:val="32"/>
        </w:rPr>
        <w:t>被冻结、出质或者动产抵押，或者对其他市场主体存在投资的；</w:t>
      </w:r>
    </w:p>
    <w:p w14:paraId="569783F0"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（三）正在被立案调查或者采取行政强制措施</w:t>
      </w:r>
      <w:r w:rsidRPr="0054395A">
        <w:rPr>
          <w:rFonts w:ascii="仿宋_GB2312" w:eastAsia="仿宋_GB2312" w:hAnsi="Calibri" w:cs="Calibri" w:hint="eastAsia"/>
          <w:color w:val="333333"/>
          <w:kern w:val="0"/>
          <w:sz w:val="32"/>
          <w:szCs w:val="32"/>
        </w:rPr>
        <w:t>，</w:t>
      </w:r>
      <w:r w:rsidRPr="0054395A">
        <w:rPr>
          <w:rFonts w:ascii="仿宋_GB2312" w:eastAsia="仿宋_GB2312" w:hAnsi="Times-Roman" w:cs="Calibri"/>
          <w:color w:val="333333"/>
          <w:kern w:val="0"/>
          <w:sz w:val="32"/>
          <w:szCs w:val="32"/>
        </w:rPr>
        <w:t>正在诉讼或者仲裁程序中</w:t>
      </w:r>
      <w:r w:rsidRPr="0054395A">
        <w:rPr>
          <w:rFonts w:ascii="仿宋_GB2312" w:eastAsia="仿宋_GB2312" w:hAnsi="Calibri" w:cs="Calibri" w:hint="eastAsia"/>
          <w:color w:val="333333"/>
          <w:kern w:val="0"/>
          <w:sz w:val="32"/>
          <w:szCs w:val="32"/>
        </w:rPr>
        <w:t>的</w:t>
      </w:r>
      <w:r w:rsidRPr="0054395A">
        <w:rPr>
          <w:rFonts w:ascii="仿宋_GB2312" w:eastAsia="仿宋_GB2312" w:hAnsi="Times-Roman" w:cs="Calibri"/>
          <w:color w:val="333333"/>
          <w:kern w:val="0"/>
          <w:sz w:val="32"/>
          <w:szCs w:val="32"/>
        </w:rPr>
        <w:t>；</w:t>
      </w:r>
    </w:p>
    <w:p w14:paraId="0DAD7212"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（四）被吊销营业执照、责令关闭、撤销</w:t>
      </w:r>
      <w:r w:rsidRPr="0054395A">
        <w:rPr>
          <w:rFonts w:ascii="仿宋_GB2312" w:eastAsia="仿宋_GB2312" w:hAnsi="Calibri" w:cs="Calibri" w:hint="eastAsia"/>
          <w:color w:val="333333"/>
          <w:kern w:val="0"/>
          <w:sz w:val="32"/>
          <w:szCs w:val="32"/>
        </w:rPr>
        <w:t>的；</w:t>
      </w:r>
    </w:p>
    <w:p w14:paraId="51FDD4E2"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Calibri" w:cs="Calibri" w:hint="eastAsia"/>
          <w:color w:val="333333"/>
          <w:kern w:val="0"/>
          <w:sz w:val="32"/>
          <w:szCs w:val="32"/>
        </w:rPr>
        <w:t>（五）受到</w:t>
      </w:r>
      <w:r w:rsidRPr="0054395A">
        <w:rPr>
          <w:rFonts w:ascii="仿宋_GB2312" w:eastAsia="仿宋_GB2312" w:hAnsi="Times-Roman" w:cs="Calibri"/>
          <w:color w:val="333333"/>
          <w:kern w:val="0"/>
          <w:sz w:val="32"/>
          <w:szCs w:val="32"/>
        </w:rPr>
        <w:t>罚款等行政处罚尚未</w:t>
      </w:r>
      <w:r w:rsidRPr="0054395A">
        <w:rPr>
          <w:rFonts w:ascii="仿宋_GB2312" w:eastAsia="仿宋_GB2312" w:hAnsi="Calibri" w:cs="Calibri" w:hint="eastAsia"/>
          <w:color w:val="333333"/>
          <w:kern w:val="0"/>
          <w:sz w:val="32"/>
          <w:szCs w:val="32"/>
        </w:rPr>
        <w:t>执行完毕</w:t>
      </w:r>
      <w:r w:rsidRPr="0054395A">
        <w:rPr>
          <w:rFonts w:ascii="仿宋_GB2312" w:eastAsia="仿宋_GB2312" w:hAnsi="Times-Roman" w:cs="Calibri"/>
          <w:color w:val="333333"/>
          <w:kern w:val="0"/>
          <w:sz w:val="32"/>
          <w:szCs w:val="32"/>
        </w:rPr>
        <w:t>的；</w:t>
      </w:r>
    </w:p>
    <w:p w14:paraId="11DCD2B9"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w:t>
      </w:r>
      <w:r w:rsidRPr="0054395A">
        <w:rPr>
          <w:rFonts w:ascii="仿宋_GB2312" w:eastAsia="仿宋_GB2312" w:hAnsi="Calibri" w:cs="Calibri" w:hint="eastAsia"/>
          <w:color w:val="333333"/>
          <w:kern w:val="0"/>
          <w:sz w:val="32"/>
          <w:szCs w:val="32"/>
        </w:rPr>
        <w:t>六</w:t>
      </w:r>
      <w:r w:rsidRPr="0054395A">
        <w:rPr>
          <w:rFonts w:ascii="仿宋_GB2312" w:eastAsia="仿宋_GB2312" w:hAnsi="Times-Roman" w:cs="Calibri"/>
          <w:color w:val="333333"/>
          <w:kern w:val="0"/>
          <w:sz w:val="32"/>
          <w:szCs w:val="32"/>
        </w:rPr>
        <w:t>）</w:t>
      </w:r>
      <w:r w:rsidRPr="0054395A">
        <w:rPr>
          <w:rFonts w:ascii="仿宋_GB2312" w:eastAsia="仿宋_GB2312" w:hAnsi="Calibri" w:cs="Calibri" w:hint="eastAsia"/>
          <w:color w:val="333333"/>
          <w:kern w:val="0"/>
          <w:sz w:val="32"/>
          <w:szCs w:val="32"/>
        </w:rPr>
        <w:t>不符合《条例》第三十三条规定的</w:t>
      </w:r>
      <w:r w:rsidRPr="0054395A">
        <w:rPr>
          <w:rFonts w:ascii="仿宋_GB2312" w:eastAsia="仿宋_GB2312" w:hAnsi="Times-Roman" w:cs="Calibri"/>
          <w:color w:val="333333"/>
          <w:kern w:val="0"/>
          <w:sz w:val="32"/>
          <w:szCs w:val="32"/>
        </w:rPr>
        <w:t>其他情形。</w:t>
      </w:r>
    </w:p>
    <w:p w14:paraId="5F8CB6E8"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第四十九条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申请办理简易注销登记，市场主体应当将承诺书及注销登记申请通过国家企业信用信息公示系统公示，公示期为</w:t>
      </w:r>
      <w:r w:rsidRPr="0054395A">
        <w:rPr>
          <w:rFonts w:ascii="Times-Roman" w:eastAsia="宋体" w:hAnsi="Times-Roman" w:cs="Calibri"/>
          <w:color w:val="333333"/>
          <w:kern w:val="0"/>
          <w:sz w:val="32"/>
          <w:szCs w:val="32"/>
        </w:rPr>
        <w:t>20</w:t>
      </w:r>
      <w:r w:rsidRPr="0054395A">
        <w:rPr>
          <w:rFonts w:ascii="仿宋_GB2312" w:eastAsia="仿宋_GB2312" w:hAnsi="Times-Roman" w:cs="Calibri"/>
          <w:color w:val="333333"/>
          <w:kern w:val="0"/>
          <w:sz w:val="32"/>
          <w:szCs w:val="32"/>
        </w:rPr>
        <w:t>日。</w:t>
      </w:r>
    </w:p>
    <w:p w14:paraId="3451C8DC"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在公示期内无相关部门、债权人及其他利害关系人提出异议的，市场主体可以于公示期届满之日起</w:t>
      </w:r>
      <w:r w:rsidRPr="0054395A">
        <w:rPr>
          <w:rFonts w:ascii="Times-Roman" w:eastAsia="宋体" w:hAnsi="Times-Roman" w:cs="Calibri"/>
          <w:color w:val="333333"/>
          <w:kern w:val="0"/>
          <w:sz w:val="32"/>
          <w:szCs w:val="32"/>
        </w:rPr>
        <w:t>20</w:t>
      </w:r>
      <w:r w:rsidRPr="0054395A">
        <w:rPr>
          <w:rFonts w:ascii="仿宋_GB2312" w:eastAsia="仿宋_GB2312" w:hAnsi="Times-Roman" w:cs="Calibri"/>
          <w:color w:val="333333"/>
          <w:kern w:val="0"/>
          <w:sz w:val="32"/>
          <w:szCs w:val="32"/>
        </w:rPr>
        <w:t>日内向登记机关申请注销登记。</w:t>
      </w:r>
    </w:p>
    <w:p w14:paraId="40936CF3" w14:textId="77777777" w:rsidR="0054395A" w:rsidRPr="0054395A" w:rsidRDefault="0054395A" w:rsidP="0054395A">
      <w:pPr>
        <w:widowControl/>
        <w:spacing w:line="594" w:lineRule="atLeast"/>
        <w:rPr>
          <w:rFonts w:ascii="Calibri" w:eastAsia="宋体" w:hAnsi="Calibri" w:cs="Calibri"/>
          <w:color w:val="333333"/>
          <w:kern w:val="0"/>
          <w:szCs w:val="21"/>
        </w:rPr>
      </w:pPr>
      <w:r w:rsidRPr="0054395A">
        <w:rPr>
          <w:rFonts w:ascii="Times-Roman" w:eastAsia="宋体" w:hAnsi="Times-Roman" w:cs="Calibri"/>
          <w:color w:val="333333"/>
          <w:kern w:val="0"/>
          <w:sz w:val="32"/>
          <w:szCs w:val="32"/>
        </w:rPr>
        <w:t> </w:t>
      </w:r>
    </w:p>
    <w:p w14:paraId="72C775A0" w14:textId="77777777" w:rsidR="0054395A" w:rsidRPr="0054395A" w:rsidRDefault="0054395A" w:rsidP="0054395A">
      <w:pPr>
        <w:widowControl/>
        <w:spacing w:line="594" w:lineRule="atLeast"/>
        <w:jc w:val="center"/>
        <w:rPr>
          <w:rFonts w:ascii="Calibri" w:eastAsia="宋体" w:hAnsi="Calibri" w:cs="Calibri"/>
          <w:color w:val="333333"/>
          <w:kern w:val="0"/>
          <w:szCs w:val="21"/>
        </w:rPr>
      </w:pPr>
      <w:r w:rsidRPr="0054395A">
        <w:rPr>
          <w:rFonts w:ascii="黑体" w:eastAsia="黑体" w:hAnsi="黑体" w:cs="Calibri"/>
          <w:color w:val="333333"/>
          <w:kern w:val="0"/>
          <w:sz w:val="32"/>
          <w:szCs w:val="32"/>
        </w:rPr>
        <w:t>第八章</w:t>
      </w:r>
      <w:r w:rsidRPr="0054395A">
        <w:rPr>
          <w:rFonts w:ascii="Calibri" w:eastAsia="黑体" w:hAnsi="Calibri" w:cs="Calibri"/>
          <w:color w:val="333333"/>
          <w:kern w:val="0"/>
          <w:sz w:val="32"/>
          <w:szCs w:val="32"/>
        </w:rPr>
        <w:t> </w:t>
      </w:r>
      <w:r w:rsidRPr="0054395A">
        <w:rPr>
          <w:rFonts w:ascii="黑体" w:eastAsia="黑体" w:hAnsi="黑体" w:cs="Calibri"/>
          <w:color w:val="333333"/>
          <w:kern w:val="0"/>
          <w:sz w:val="32"/>
          <w:szCs w:val="32"/>
        </w:rPr>
        <w:t>撤销登记</w:t>
      </w:r>
    </w:p>
    <w:p w14:paraId="68F862AC"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Times-Roman" w:eastAsia="宋体" w:hAnsi="Times-Roman" w:cs="Calibri"/>
          <w:color w:val="333333"/>
          <w:kern w:val="0"/>
          <w:sz w:val="32"/>
          <w:szCs w:val="32"/>
        </w:rPr>
        <w:t> </w:t>
      </w:r>
    </w:p>
    <w:p w14:paraId="1BEE61E3"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lastRenderedPageBreak/>
        <w:t>第五十条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对涉嫌提交虚假材料或者采取其他欺诈手段隐瞒重要事实取得市场主体登记的行为，登记机关可以根据当事人申请或者依职权主动进行调查</w:t>
      </w:r>
      <w:r w:rsidRPr="0054395A">
        <w:rPr>
          <w:rFonts w:ascii="仿宋_GB2312" w:eastAsia="仿宋_GB2312" w:hAnsi="Calibri" w:cs="Calibri" w:hint="eastAsia"/>
          <w:color w:val="333333"/>
          <w:kern w:val="0"/>
          <w:sz w:val="32"/>
          <w:szCs w:val="32"/>
        </w:rPr>
        <w:t>。</w:t>
      </w:r>
    </w:p>
    <w:p w14:paraId="232E0F8B"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第五十一条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受虚假登记影响的自然人、法人和其他组织，可以向登记机关提出撤销市场主体登记申请。涉嫌冒用自然人身份的虚假登记，被冒用人应当配合登记机关通过线上或者线下途径核验身份信息。</w:t>
      </w:r>
    </w:p>
    <w:p w14:paraId="39170550"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涉嫌虚假登记市场主体的登记机关发生变更的，由现登记机关负责处理撤销登记，原登记机关应当协助进行调查。</w:t>
      </w:r>
    </w:p>
    <w:p w14:paraId="4333A248"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第五十二条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登记机关收到申请后，应当在</w:t>
      </w:r>
      <w:r w:rsidRPr="0054395A">
        <w:rPr>
          <w:rFonts w:ascii="Times-Roman" w:eastAsia="宋体" w:hAnsi="Times-Roman" w:cs="Calibri"/>
          <w:color w:val="333333"/>
          <w:kern w:val="0"/>
          <w:sz w:val="32"/>
          <w:szCs w:val="32"/>
        </w:rPr>
        <w:t>3</w:t>
      </w:r>
      <w:r w:rsidRPr="0054395A">
        <w:rPr>
          <w:rFonts w:ascii="仿宋_GB2312" w:eastAsia="仿宋_GB2312" w:hAnsi="Times-Roman" w:cs="Calibri"/>
          <w:color w:val="333333"/>
          <w:kern w:val="0"/>
          <w:sz w:val="32"/>
          <w:szCs w:val="32"/>
        </w:rPr>
        <w:t>个工作日内作出是否受理的决定，并书面通知申请人。</w:t>
      </w:r>
    </w:p>
    <w:p w14:paraId="2EE5844A"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有下列情形之一的，登记机关</w:t>
      </w:r>
      <w:r w:rsidRPr="0054395A">
        <w:rPr>
          <w:rFonts w:ascii="仿宋_GB2312" w:eastAsia="仿宋_GB2312" w:hAnsi="Calibri" w:cs="Calibri" w:hint="eastAsia"/>
          <w:color w:val="333333"/>
          <w:kern w:val="0"/>
          <w:sz w:val="32"/>
          <w:szCs w:val="32"/>
        </w:rPr>
        <w:t>可以</w:t>
      </w:r>
      <w:r w:rsidRPr="0054395A">
        <w:rPr>
          <w:rFonts w:ascii="仿宋_GB2312" w:eastAsia="仿宋_GB2312" w:hAnsi="Times-Roman" w:cs="Calibri"/>
          <w:color w:val="333333"/>
          <w:kern w:val="0"/>
          <w:sz w:val="32"/>
          <w:szCs w:val="32"/>
        </w:rPr>
        <w:t>不予受理：</w:t>
      </w:r>
    </w:p>
    <w:p w14:paraId="3610E672"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（一）涉嫌冒用自然人身份的虚假登记，被冒用人未能通过身份信息核验的</w:t>
      </w:r>
      <w:r w:rsidRPr="0054395A">
        <w:rPr>
          <w:rFonts w:ascii="仿宋_GB2312" w:eastAsia="仿宋_GB2312" w:hAnsi="Calibri" w:cs="Calibri" w:hint="eastAsia"/>
          <w:color w:val="333333"/>
          <w:kern w:val="0"/>
          <w:sz w:val="32"/>
          <w:szCs w:val="32"/>
        </w:rPr>
        <w:t>；</w:t>
      </w:r>
    </w:p>
    <w:p w14:paraId="41657BE8"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Calibri" w:cs="Calibri" w:hint="eastAsia"/>
          <w:color w:val="333333"/>
          <w:kern w:val="0"/>
          <w:sz w:val="32"/>
          <w:szCs w:val="32"/>
        </w:rPr>
        <w:t>（二）涉嫌虚假登记的市场主体已注销的，申请撤销注销登记的除外；</w:t>
      </w:r>
    </w:p>
    <w:p w14:paraId="6D4F3A9C"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（三）其他依法不予受理的情形。</w:t>
      </w:r>
    </w:p>
    <w:p w14:paraId="13886FE1" w14:textId="77777777" w:rsidR="0054395A" w:rsidRPr="0054395A" w:rsidRDefault="0054395A" w:rsidP="0054395A">
      <w:pPr>
        <w:widowControl/>
        <w:spacing w:line="594" w:lineRule="atLeast"/>
        <w:ind w:firstLine="628"/>
        <w:rPr>
          <w:rFonts w:ascii="宋体" w:eastAsia="宋体" w:hAnsi="宋体" w:cs="宋体"/>
          <w:color w:val="333333"/>
          <w:kern w:val="0"/>
          <w:szCs w:val="21"/>
        </w:rPr>
      </w:pPr>
      <w:r w:rsidRPr="0054395A">
        <w:rPr>
          <w:rFonts w:ascii="黑体" w:eastAsia="黑体" w:hAnsi="黑体" w:cs="宋体"/>
          <w:color w:val="333333"/>
          <w:kern w:val="0"/>
          <w:sz w:val="32"/>
          <w:szCs w:val="32"/>
        </w:rPr>
        <w:t>第五十三条</w:t>
      </w:r>
      <w:r w:rsidRPr="0054395A">
        <w:rPr>
          <w:rFonts w:ascii="仿宋_GB2312" w:eastAsia="仿宋_GB2312" w:hAnsi="宋体" w:cs="宋体" w:hint="eastAsia"/>
          <w:color w:val="333333"/>
          <w:kern w:val="0"/>
          <w:sz w:val="32"/>
          <w:szCs w:val="32"/>
        </w:rPr>
        <w:t> </w:t>
      </w:r>
      <w:r w:rsidRPr="0054395A">
        <w:rPr>
          <w:rFonts w:ascii="仿宋_GB2312" w:eastAsia="仿宋_GB2312" w:hAnsi="宋体" w:cs="宋体" w:hint="eastAsia"/>
          <w:color w:val="333333"/>
          <w:kern w:val="0"/>
          <w:sz w:val="32"/>
          <w:szCs w:val="32"/>
        </w:rPr>
        <w:t>登记机关受理申请后，应当于</w:t>
      </w:r>
      <w:r w:rsidRPr="0054395A">
        <w:rPr>
          <w:rFonts w:ascii="Times New Roman" w:eastAsia="宋体" w:hAnsi="Times New Roman" w:cs="Times New Roman" w:hint="eastAsia"/>
          <w:color w:val="333333"/>
          <w:kern w:val="0"/>
          <w:sz w:val="32"/>
          <w:szCs w:val="32"/>
        </w:rPr>
        <w:t>3</w:t>
      </w:r>
      <w:r w:rsidRPr="0054395A">
        <w:rPr>
          <w:rFonts w:ascii="仿宋_GB2312" w:eastAsia="仿宋_GB2312" w:hAnsi="宋体" w:cs="宋体" w:hint="eastAsia"/>
          <w:color w:val="333333"/>
          <w:kern w:val="0"/>
          <w:sz w:val="32"/>
          <w:szCs w:val="32"/>
        </w:rPr>
        <w:t>个月内完成调查，并及时作出撤销或者不予撤销市场主体登记的决定。情形复杂的，经登记机关负责人批准，可以延长</w:t>
      </w:r>
      <w:r w:rsidRPr="0054395A">
        <w:rPr>
          <w:rFonts w:ascii="Times New Roman" w:eastAsia="宋体" w:hAnsi="Times New Roman" w:cs="Times New Roman" w:hint="eastAsia"/>
          <w:color w:val="333333"/>
          <w:kern w:val="0"/>
          <w:sz w:val="32"/>
          <w:szCs w:val="32"/>
        </w:rPr>
        <w:t>3</w:t>
      </w:r>
      <w:r w:rsidRPr="0054395A">
        <w:rPr>
          <w:rFonts w:ascii="仿宋_GB2312" w:eastAsia="仿宋_GB2312" w:hAnsi="宋体" w:cs="宋体" w:hint="eastAsia"/>
          <w:color w:val="333333"/>
          <w:kern w:val="0"/>
          <w:sz w:val="32"/>
          <w:szCs w:val="32"/>
        </w:rPr>
        <w:t>个月。</w:t>
      </w:r>
    </w:p>
    <w:p w14:paraId="7438D24B" w14:textId="77777777" w:rsidR="0054395A" w:rsidRPr="0054395A" w:rsidRDefault="0054395A" w:rsidP="0054395A">
      <w:pPr>
        <w:widowControl/>
        <w:spacing w:line="594" w:lineRule="atLeast"/>
        <w:ind w:firstLine="628"/>
        <w:rPr>
          <w:rFonts w:ascii="宋体" w:eastAsia="宋体" w:hAnsi="宋体" w:cs="宋体" w:hint="eastAsia"/>
          <w:color w:val="333333"/>
          <w:kern w:val="0"/>
          <w:szCs w:val="21"/>
        </w:rPr>
      </w:pPr>
      <w:r w:rsidRPr="0054395A">
        <w:rPr>
          <w:rFonts w:ascii="仿宋_GB2312" w:eastAsia="仿宋_GB2312" w:hAnsi="宋体" w:cs="宋体" w:hint="eastAsia"/>
          <w:color w:val="333333"/>
          <w:kern w:val="0"/>
          <w:sz w:val="32"/>
          <w:szCs w:val="32"/>
        </w:rPr>
        <w:t>在调查期间，相关市场主体和人员无法联系或者拒不配合的，登记机关可以将涉嫌虚假登记市场主体的登记时间、</w:t>
      </w:r>
      <w:r w:rsidRPr="0054395A">
        <w:rPr>
          <w:rFonts w:ascii="仿宋_GB2312" w:eastAsia="仿宋_GB2312" w:hAnsi="宋体" w:cs="宋体" w:hint="eastAsia"/>
          <w:color w:val="333333"/>
          <w:kern w:val="0"/>
          <w:sz w:val="32"/>
          <w:szCs w:val="32"/>
        </w:rPr>
        <w:lastRenderedPageBreak/>
        <w:t>登记事项，以及</w:t>
      </w:r>
      <w:r w:rsidRPr="0054395A">
        <w:rPr>
          <w:rFonts w:ascii="仿宋_GB2312" w:eastAsia="仿宋_GB2312" w:hAnsi="Times-Roman" w:cs="宋体"/>
          <w:color w:val="333333"/>
          <w:kern w:val="0"/>
          <w:sz w:val="32"/>
          <w:szCs w:val="32"/>
        </w:rPr>
        <w:t>登记机关联系方式等信息</w:t>
      </w:r>
      <w:r w:rsidRPr="0054395A">
        <w:rPr>
          <w:rFonts w:ascii="仿宋_GB2312" w:eastAsia="仿宋_GB2312" w:hAnsi="宋体" w:cs="宋体" w:hint="eastAsia"/>
          <w:color w:val="333333"/>
          <w:kern w:val="0"/>
          <w:sz w:val="32"/>
          <w:szCs w:val="32"/>
        </w:rPr>
        <w:t>通过国家企业信用信息公示系统向社会公示，公示期</w:t>
      </w:r>
      <w:r w:rsidRPr="0054395A">
        <w:rPr>
          <w:rFonts w:ascii="Times New Roman" w:eastAsia="宋体" w:hAnsi="Times New Roman" w:cs="Times New Roman" w:hint="eastAsia"/>
          <w:color w:val="333333"/>
          <w:kern w:val="0"/>
          <w:sz w:val="32"/>
          <w:szCs w:val="32"/>
        </w:rPr>
        <w:t>45</w:t>
      </w:r>
      <w:r w:rsidRPr="0054395A">
        <w:rPr>
          <w:rFonts w:ascii="仿宋_GB2312" w:eastAsia="仿宋_GB2312" w:hAnsi="宋体" w:cs="宋体" w:hint="eastAsia"/>
          <w:color w:val="333333"/>
          <w:kern w:val="0"/>
          <w:sz w:val="32"/>
          <w:szCs w:val="32"/>
        </w:rPr>
        <w:t>日。相关市场主体及其利害关系人在公示期内没有提出异议的，登记机关可以撤销市场主体登记。</w:t>
      </w:r>
    </w:p>
    <w:p w14:paraId="42E872FE" w14:textId="77777777" w:rsidR="0054395A" w:rsidRPr="0054395A" w:rsidRDefault="0054395A" w:rsidP="0054395A">
      <w:pPr>
        <w:widowControl/>
        <w:spacing w:line="594" w:lineRule="atLeast"/>
        <w:ind w:firstLine="628"/>
        <w:rPr>
          <w:rFonts w:ascii="Calibri" w:eastAsia="宋体" w:hAnsi="Calibri" w:cs="Calibri" w:hint="eastAsia"/>
          <w:color w:val="333333"/>
          <w:kern w:val="0"/>
          <w:szCs w:val="21"/>
        </w:rPr>
      </w:pPr>
      <w:r w:rsidRPr="0054395A">
        <w:rPr>
          <w:rFonts w:ascii="黑体" w:eastAsia="黑体" w:hAnsi="黑体" w:cs="Calibri"/>
          <w:color w:val="333333"/>
          <w:kern w:val="0"/>
          <w:sz w:val="32"/>
          <w:szCs w:val="32"/>
        </w:rPr>
        <w:t>第五十四条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有下列情形之一的，经</w:t>
      </w:r>
      <w:r w:rsidRPr="0054395A">
        <w:rPr>
          <w:rFonts w:ascii="仿宋_GB2312" w:eastAsia="仿宋_GB2312" w:hAnsi="Calibri" w:cs="Calibri" w:hint="eastAsia"/>
          <w:color w:val="333333"/>
          <w:kern w:val="0"/>
          <w:sz w:val="32"/>
          <w:szCs w:val="32"/>
        </w:rPr>
        <w:t>当事</w:t>
      </w:r>
      <w:r w:rsidRPr="0054395A">
        <w:rPr>
          <w:rFonts w:ascii="仿宋_GB2312" w:eastAsia="仿宋_GB2312" w:hAnsi="Times-Roman" w:cs="Calibri"/>
          <w:color w:val="333333"/>
          <w:kern w:val="0"/>
          <w:sz w:val="32"/>
          <w:szCs w:val="32"/>
        </w:rPr>
        <w:t>人或者其他利害关系人申请，登记机关可以中止调查：</w:t>
      </w:r>
    </w:p>
    <w:p w14:paraId="6A905BE7"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（一）有证据证明与涉嫌虚假登记相关的民事权利存在争议的；</w:t>
      </w:r>
    </w:p>
    <w:p w14:paraId="3F22A0C2"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（二）涉嫌虚假登记的市场主体正在诉讼或者仲裁</w:t>
      </w:r>
      <w:r w:rsidRPr="0054395A">
        <w:rPr>
          <w:rFonts w:ascii="仿宋_GB2312" w:eastAsia="仿宋_GB2312" w:hAnsi="Calibri" w:cs="Calibri" w:hint="eastAsia"/>
          <w:color w:val="333333"/>
          <w:kern w:val="0"/>
          <w:sz w:val="32"/>
          <w:szCs w:val="32"/>
        </w:rPr>
        <w:t>程序</w:t>
      </w:r>
      <w:r w:rsidRPr="0054395A">
        <w:rPr>
          <w:rFonts w:ascii="仿宋_GB2312" w:eastAsia="仿宋_GB2312" w:hAnsi="Times-Roman" w:cs="Calibri"/>
          <w:color w:val="333333"/>
          <w:kern w:val="0"/>
          <w:sz w:val="32"/>
          <w:szCs w:val="32"/>
        </w:rPr>
        <w:t>中的；</w:t>
      </w:r>
    </w:p>
    <w:p w14:paraId="2E7E0546"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Calibri" w:cs="Calibri" w:hint="eastAsia"/>
          <w:color w:val="333333"/>
          <w:kern w:val="0"/>
          <w:sz w:val="32"/>
          <w:szCs w:val="32"/>
        </w:rPr>
        <w:t>（三）</w:t>
      </w:r>
      <w:r w:rsidRPr="0054395A">
        <w:rPr>
          <w:rFonts w:ascii="仿宋_GB2312" w:eastAsia="仿宋_GB2312" w:hAnsi="Times-Roman" w:cs="Calibri"/>
          <w:color w:val="333333"/>
          <w:kern w:val="0"/>
          <w:sz w:val="32"/>
          <w:szCs w:val="32"/>
        </w:rPr>
        <w:t>登记机关收到有关部门出具的书面意见，证明涉嫌虚假登记的市场主体或者其法定代表人、负责人存在违法案件尚未结案，或者尚未履行相关法定义务的。</w:t>
      </w:r>
    </w:p>
    <w:p w14:paraId="339D1D41"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第五十五条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有下列情形之一的，登记机关</w:t>
      </w:r>
      <w:r w:rsidRPr="0054395A">
        <w:rPr>
          <w:rFonts w:ascii="仿宋_GB2312" w:eastAsia="仿宋_GB2312" w:hAnsi="Calibri" w:cs="Calibri" w:hint="eastAsia"/>
          <w:color w:val="333333"/>
          <w:kern w:val="0"/>
          <w:sz w:val="32"/>
          <w:szCs w:val="32"/>
        </w:rPr>
        <w:t>可以</w:t>
      </w:r>
      <w:r w:rsidRPr="0054395A">
        <w:rPr>
          <w:rFonts w:ascii="仿宋_GB2312" w:eastAsia="仿宋_GB2312" w:hAnsi="Times-Roman" w:cs="Calibri"/>
          <w:color w:val="333333"/>
          <w:kern w:val="0"/>
          <w:sz w:val="32"/>
          <w:szCs w:val="32"/>
        </w:rPr>
        <w:t>不予撤销</w:t>
      </w:r>
      <w:r w:rsidRPr="0054395A">
        <w:rPr>
          <w:rFonts w:ascii="仿宋_GB2312" w:eastAsia="仿宋_GB2312" w:hAnsi="Calibri" w:cs="Calibri" w:hint="eastAsia"/>
          <w:color w:val="333333"/>
          <w:kern w:val="0"/>
          <w:sz w:val="32"/>
          <w:szCs w:val="32"/>
        </w:rPr>
        <w:t>市场主体登记</w:t>
      </w:r>
      <w:r w:rsidRPr="0054395A">
        <w:rPr>
          <w:rFonts w:ascii="仿宋_GB2312" w:eastAsia="仿宋_GB2312" w:hAnsi="Times-Roman" w:cs="Calibri"/>
          <w:color w:val="333333"/>
          <w:kern w:val="0"/>
          <w:sz w:val="32"/>
          <w:szCs w:val="32"/>
        </w:rPr>
        <w:t>：</w:t>
      </w:r>
    </w:p>
    <w:p w14:paraId="2D7823C0" w14:textId="77777777" w:rsidR="0054395A" w:rsidRPr="0054395A" w:rsidRDefault="0054395A" w:rsidP="0054395A">
      <w:pPr>
        <w:widowControl/>
        <w:spacing w:line="594" w:lineRule="atLeast"/>
        <w:ind w:firstLine="628"/>
        <w:textAlignment w:val="baseline"/>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（一）撤销市场主体登记可能对社会公共利益造成重大损害；</w:t>
      </w:r>
    </w:p>
    <w:p w14:paraId="75004E1F" w14:textId="77777777" w:rsidR="0054395A" w:rsidRPr="0054395A" w:rsidRDefault="0054395A" w:rsidP="0054395A">
      <w:pPr>
        <w:widowControl/>
        <w:spacing w:line="594" w:lineRule="atLeast"/>
        <w:ind w:firstLine="628"/>
        <w:textAlignment w:val="baseline"/>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（二）撤销市场主体登记后无法恢复到登记前</w:t>
      </w:r>
      <w:r w:rsidRPr="0054395A">
        <w:rPr>
          <w:rFonts w:ascii="仿宋_GB2312" w:eastAsia="仿宋_GB2312" w:hAnsi="Calibri" w:cs="Calibri" w:hint="eastAsia"/>
          <w:color w:val="333333"/>
          <w:kern w:val="0"/>
          <w:sz w:val="32"/>
          <w:szCs w:val="32"/>
        </w:rPr>
        <w:t>的</w:t>
      </w:r>
      <w:r w:rsidRPr="0054395A">
        <w:rPr>
          <w:rFonts w:ascii="仿宋_GB2312" w:eastAsia="仿宋_GB2312" w:hAnsi="Times-Roman" w:cs="Calibri"/>
          <w:color w:val="333333"/>
          <w:kern w:val="0"/>
          <w:sz w:val="32"/>
          <w:szCs w:val="32"/>
        </w:rPr>
        <w:t>状态；</w:t>
      </w:r>
    </w:p>
    <w:p w14:paraId="27C1DF25"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（三）法律、行政法规规定的其他情形。</w:t>
      </w:r>
    </w:p>
    <w:p w14:paraId="539A46DD" w14:textId="77777777" w:rsidR="0054395A" w:rsidRPr="0054395A" w:rsidRDefault="0054395A" w:rsidP="0054395A">
      <w:pPr>
        <w:widowControl/>
        <w:spacing w:line="594" w:lineRule="atLeast"/>
        <w:ind w:firstLine="628"/>
        <w:textAlignment w:val="baseline"/>
        <w:rPr>
          <w:rFonts w:ascii="Calibri" w:eastAsia="宋体" w:hAnsi="Calibri" w:cs="Calibri"/>
          <w:color w:val="333333"/>
          <w:kern w:val="0"/>
          <w:szCs w:val="21"/>
        </w:rPr>
      </w:pPr>
      <w:r w:rsidRPr="0054395A">
        <w:rPr>
          <w:rFonts w:ascii="黑体" w:eastAsia="黑体" w:hAnsi="黑体" w:cs="Calibri"/>
          <w:color w:val="333333"/>
          <w:kern w:val="0"/>
          <w:sz w:val="32"/>
          <w:szCs w:val="32"/>
        </w:rPr>
        <w:t>第五十六条</w:t>
      </w:r>
      <w:r w:rsidRPr="0054395A">
        <w:rPr>
          <w:rFonts w:ascii="Calibri" w:eastAsia="黑体" w:hAnsi="Calibri" w:cs="Calibri"/>
          <w:color w:val="333333"/>
          <w:kern w:val="0"/>
          <w:sz w:val="32"/>
          <w:szCs w:val="32"/>
        </w:rPr>
        <w:t> </w:t>
      </w:r>
      <w:r w:rsidRPr="0054395A">
        <w:rPr>
          <w:rFonts w:ascii="仿宋_GB2312" w:eastAsia="仿宋_GB2312" w:hAnsi="Calibri" w:cs="Calibri" w:hint="eastAsia"/>
          <w:color w:val="333333"/>
          <w:kern w:val="0"/>
          <w:sz w:val="32"/>
          <w:szCs w:val="32"/>
        </w:rPr>
        <w:t>登记机关作出撤销登记决定后，应当通过国家企业信用信息公示系统向社会公示。</w:t>
      </w:r>
    </w:p>
    <w:p w14:paraId="609D5D81" w14:textId="77777777" w:rsidR="0054395A" w:rsidRPr="0054395A" w:rsidRDefault="0054395A" w:rsidP="0054395A">
      <w:pPr>
        <w:widowControl/>
        <w:spacing w:line="594" w:lineRule="atLeast"/>
        <w:ind w:firstLine="628"/>
        <w:textAlignment w:val="baseline"/>
        <w:rPr>
          <w:rFonts w:ascii="Calibri" w:eastAsia="宋体" w:hAnsi="Calibri" w:cs="Calibri"/>
          <w:color w:val="333333"/>
          <w:kern w:val="0"/>
          <w:szCs w:val="21"/>
        </w:rPr>
      </w:pPr>
      <w:r w:rsidRPr="0054395A">
        <w:rPr>
          <w:rFonts w:ascii="黑体" w:eastAsia="黑体" w:hAnsi="黑体" w:cs="Calibri" w:hint="eastAsia"/>
          <w:color w:val="333333"/>
          <w:kern w:val="0"/>
          <w:sz w:val="32"/>
          <w:szCs w:val="32"/>
        </w:rPr>
        <w:lastRenderedPageBreak/>
        <w:t>第五十七条</w:t>
      </w:r>
      <w:r w:rsidRPr="0054395A">
        <w:rPr>
          <w:rFonts w:ascii="仿宋_GB2312" w:eastAsia="仿宋_GB2312" w:hAnsi="Calibri" w:cs="Calibri" w:hint="eastAsia"/>
          <w:color w:val="333333"/>
          <w:kern w:val="0"/>
          <w:sz w:val="32"/>
          <w:szCs w:val="32"/>
        </w:rPr>
        <w:t> </w:t>
      </w:r>
      <w:r w:rsidRPr="0054395A">
        <w:rPr>
          <w:rFonts w:ascii="仿宋_GB2312" w:eastAsia="仿宋_GB2312" w:hAnsi="Calibri" w:cs="Calibri" w:hint="eastAsia"/>
          <w:color w:val="333333"/>
          <w:kern w:val="0"/>
          <w:sz w:val="32"/>
          <w:szCs w:val="32"/>
        </w:rPr>
        <w:t>同一登记包含多个登记事项，其中部分登记事项被认定为虚假，撤销虚假的登记事项不影响市场主体存续的，登记机关可以仅撤销虚假的登记事项。</w:t>
      </w:r>
    </w:p>
    <w:p w14:paraId="10191A2C" w14:textId="77777777" w:rsidR="0054395A" w:rsidRPr="0054395A" w:rsidRDefault="0054395A" w:rsidP="0054395A">
      <w:pPr>
        <w:widowControl/>
        <w:spacing w:line="594" w:lineRule="atLeast"/>
        <w:ind w:firstLine="628"/>
        <w:textAlignment w:val="baseline"/>
        <w:rPr>
          <w:rFonts w:ascii="Calibri" w:eastAsia="宋体" w:hAnsi="Calibri" w:cs="Calibri"/>
          <w:color w:val="333333"/>
          <w:kern w:val="0"/>
          <w:szCs w:val="21"/>
        </w:rPr>
      </w:pPr>
      <w:r w:rsidRPr="0054395A">
        <w:rPr>
          <w:rFonts w:ascii="黑体" w:eastAsia="黑体" w:hAnsi="黑体" w:cs="Calibri" w:hint="eastAsia"/>
          <w:color w:val="333333"/>
          <w:kern w:val="0"/>
          <w:sz w:val="32"/>
          <w:szCs w:val="32"/>
        </w:rPr>
        <w:t>第五十八条</w:t>
      </w:r>
      <w:r w:rsidRPr="0054395A">
        <w:rPr>
          <w:rFonts w:ascii="Calibri" w:eastAsia="黑体" w:hAnsi="Calibri" w:cs="Calibri"/>
          <w:color w:val="333333"/>
          <w:kern w:val="0"/>
          <w:sz w:val="32"/>
          <w:szCs w:val="32"/>
        </w:rPr>
        <w:t> </w:t>
      </w:r>
      <w:r w:rsidRPr="0054395A">
        <w:rPr>
          <w:rFonts w:ascii="仿宋_GB2312" w:eastAsia="仿宋_GB2312" w:hAnsi="Calibri" w:cs="Calibri" w:hint="eastAsia"/>
          <w:color w:val="333333"/>
          <w:kern w:val="0"/>
          <w:sz w:val="32"/>
          <w:szCs w:val="32"/>
        </w:rPr>
        <w:t>撤销市场主体备案事项的，参照本章规定执行。</w:t>
      </w:r>
    </w:p>
    <w:p w14:paraId="2E0DCA93" w14:textId="77777777" w:rsidR="0054395A" w:rsidRPr="0054395A" w:rsidRDefault="0054395A" w:rsidP="0054395A">
      <w:pPr>
        <w:widowControl/>
        <w:spacing w:line="594" w:lineRule="atLeast"/>
        <w:jc w:val="center"/>
        <w:rPr>
          <w:rFonts w:ascii="Calibri" w:eastAsia="宋体" w:hAnsi="Calibri" w:cs="Calibri"/>
          <w:color w:val="333333"/>
          <w:kern w:val="0"/>
          <w:szCs w:val="21"/>
        </w:rPr>
      </w:pPr>
      <w:r w:rsidRPr="0054395A">
        <w:rPr>
          <w:rFonts w:ascii="Times-Roman" w:eastAsia="宋体" w:hAnsi="Times-Roman" w:cs="Calibri"/>
          <w:color w:val="333333"/>
          <w:kern w:val="0"/>
          <w:sz w:val="32"/>
          <w:szCs w:val="32"/>
        </w:rPr>
        <w:t> </w:t>
      </w:r>
    </w:p>
    <w:p w14:paraId="622132E8" w14:textId="77777777" w:rsidR="0054395A" w:rsidRPr="0054395A" w:rsidRDefault="0054395A" w:rsidP="0054395A">
      <w:pPr>
        <w:widowControl/>
        <w:spacing w:line="594" w:lineRule="atLeast"/>
        <w:jc w:val="center"/>
        <w:rPr>
          <w:rFonts w:ascii="Calibri" w:eastAsia="宋体" w:hAnsi="Calibri" w:cs="Calibri"/>
          <w:color w:val="333333"/>
          <w:kern w:val="0"/>
          <w:szCs w:val="21"/>
        </w:rPr>
      </w:pPr>
      <w:r w:rsidRPr="0054395A">
        <w:rPr>
          <w:rFonts w:ascii="黑体" w:eastAsia="黑体" w:hAnsi="黑体" w:cs="Calibri"/>
          <w:color w:val="333333"/>
          <w:kern w:val="0"/>
          <w:sz w:val="32"/>
          <w:szCs w:val="32"/>
        </w:rPr>
        <w:t>第九章</w:t>
      </w:r>
      <w:r w:rsidRPr="0054395A">
        <w:rPr>
          <w:rFonts w:ascii="Calibri" w:eastAsia="黑体" w:hAnsi="Calibri" w:cs="Calibri"/>
          <w:color w:val="333333"/>
          <w:kern w:val="0"/>
          <w:sz w:val="32"/>
          <w:szCs w:val="32"/>
        </w:rPr>
        <w:t> </w:t>
      </w:r>
      <w:r w:rsidRPr="0054395A">
        <w:rPr>
          <w:rFonts w:ascii="黑体" w:eastAsia="黑体" w:hAnsi="黑体" w:cs="Calibri"/>
          <w:color w:val="333333"/>
          <w:kern w:val="0"/>
          <w:sz w:val="32"/>
          <w:szCs w:val="32"/>
        </w:rPr>
        <w:t>档案管理</w:t>
      </w:r>
    </w:p>
    <w:p w14:paraId="2EAACF64" w14:textId="77777777" w:rsidR="0054395A" w:rsidRPr="0054395A" w:rsidRDefault="0054395A" w:rsidP="0054395A">
      <w:pPr>
        <w:widowControl/>
        <w:spacing w:line="594" w:lineRule="atLeast"/>
        <w:rPr>
          <w:rFonts w:ascii="Calibri" w:eastAsia="宋体" w:hAnsi="Calibri" w:cs="Calibri"/>
          <w:color w:val="333333"/>
          <w:kern w:val="0"/>
          <w:szCs w:val="21"/>
        </w:rPr>
      </w:pPr>
      <w:r w:rsidRPr="0054395A">
        <w:rPr>
          <w:rFonts w:ascii="Times-Roman" w:eastAsia="宋体" w:hAnsi="Times-Roman" w:cs="Calibri"/>
          <w:color w:val="333333"/>
          <w:kern w:val="0"/>
          <w:sz w:val="32"/>
          <w:szCs w:val="32"/>
        </w:rPr>
        <w:t> </w:t>
      </w:r>
    </w:p>
    <w:p w14:paraId="69E2F263"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第五十</w:t>
      </w:r>
      <w:r w:rsidRPr="0054395A">
        <w:rPr>
          <w:rFonts w:ascii="黑体" w:eastAsia="黑体" w:hAnsi="黑体" w:cs="Calibri" w:hint="eastAsia"/>
          <w:color w:val="333333"/>
          <w:kern w:val="0"/>
          <w:sz w:val="32"/>
          <w:szCs w:val="32"/>
        </w:rPr>
        <w:t>九</w:t>
      </w:r>
      <w:r w:rsidRPr="0054395A">
        <w:rPr>
          <w:rFonts w:ascii="黑体" w:eastAsia="黑体" w:hAnsi="黑体" w:cs="Calibri"/>
          <w:color w:val="333333"/>
          <w:kern w:val="0"/>
          <w:sz w:val="32"/>
          <w:szCs w:val="32"/>
        </w:rPr>
        <w:t>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登记机关应当负责建立市场主体登记管理档案，对在登记、备案过程中形成的具有保存价值的文件依法分类，有序收集管理，推动档案电子化、影像化，提供市场主体登记管理档案查询服务。</w:t>
      </w:r>
    </w:p>
    <w:p w14:paraId="4279AF9C"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w:t>
      </w:r>
      <w:r w:rsidRPr="0054395A">
        <w:rPr>
          <w:rFonts w:ascii="黑体" w:eastAsia="黑体" w:hAnsi="黑体" w:cs="Calibri" w:hint="eastAsia"/>
          <w:color w:val="333333"/>
          <w:kern w:val="0"/>
          <w:sz w:val="32"/>
          <w:szCs w:val="32"/>
        </w:rPr>
        <w:t>六十</w:t>
      </w:r>
      <w:r w:rsidRPr="0054395A">
        <w:rPr>
          <w:rFonts w:ascii="黑体" w:eastAsia="黑体" w:hAnsi="黑体" w:cs="Calibri"/>
          <w:color w:val="333333"/>
          <w:kern w:val="0"/>
          <w:sz w:val="32"/>
          <w:szCs w:val="32"/>
        </w:rPr>
        <w:t>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申请查询市场主体登记管理档案，应当按照</w:t>
      </w:r>
      <w:r w:rsidRPr="0054395A">
        <w:rPr>
          <w:rFonts w:ascii="仿宋_GB2312" w:eastAsia="仿宋_GB2312" w:hAnsi="Calibri" w:cs="Calibri" w:hint="eastAsia"/>
          <w:color w:val="333333"/>
          <w:kern w:val="0"/>
          <w:sz w:val="32"/>
          <w:szCs w:val="32"/>
        </w:rPr>
        <w:t>下列</w:t>
      </w:r>
      <w:r w:rsidRPr="0054395A">
        <w:rPr>
          <w:rFonts w:ascii="仿宋_GB2312" w:eastAsia="仿宋_GB2312" w:hAnsi="Times-Roman" w:cs="Calibri"/>
          <w:color w:val="333333"/>
          <w:kern w:val="0"/>
          <w:sz w:val="32"/>
          <w:szCs w:val="32"/>
        </w:rPr>
        <w:t>要求提交材料：</w:t>
      </w:r>
    </w:p>
    <w:p w14:paraId="5152BFE0"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（一）公安机关、国家安全机关、检察机关、审判机关、纪检监察机关、审计机关等国家机关进行查询，应当出具本部门公函及查询人员的有效证件；</w:t>
      </w:r>
    </w:p>
    <w:p w14:paraId="6E97C3CC"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（二）市场主体查询自身登记管理档案，应当出具授权委托书及查询人员的有效证件；</w:t>
      </w:r>
    </w:p>
    <w:p w14:paraId="4F3F57A1"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（三）律师查询与承办法律事务有关市场主体登记管理档案，应当出具执业证书、律师事务所证明以及相关承诺书。</w:t>
      </w:r>
    </w:p>
    <w:p w14:paraId="4C119254"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lastRenderedPageBreak/>
        <w:t>除前款规定情形外，省级以上市场监督管理部门可以结合工作实际，依法对档案查询范围以及提交材料</w:t>
      </w:r>
      <w:r w:rsidRPr="0054395A">
        <w:rPr>
          <w:rFonts w:ascii="仿宋_GB2312" w:eastAsia="仿宋_GB2312" w:hAnsi="Calibri" w:cs="Calibri" w:hint="eastAsia"/>
          <w:color w:val="333333"/>
          <w:kern w:val="0"/>
          <w:sz w:val="32"/>
          <w:szCs w:val="32"/>
        </w:rPr>
        <w:t>作</w:t>
      </w:r>
      <w:r w:rsidRPr="0054395A">
        <w:rPr>
          <w:rFonts w:ascii="仿宋_GB2312" w:eastAsia="仿宋_GB2312" w:hAnsi="Times-Roman" w:cs="Calibri"/>
          <w:color w:val="333333"/>
          <w:kern w:val="0"/>
          <w:sz w:val="32"/>
          <w:szCs w:val="32"/>
        </w:rPr>
        <w:t>出规定。</w:t>
      </w:r>
    </w:p>
    <w:p w14:paraId="59278E5C"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第六十一条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登记</w:t>
      </w:r>
      <w:r w:rsidRPr="0054395A">
        <w:rPr>
          <w:rFonts w:ascii="仿宋_GB2312" w:eastAsia="仿宋_GB2312" w:hAnsi="Calibri" w:cs="Calibri" w:hint="eastAsia"/>
          <w:color w:val="333333"/>
          <w:kern w:val="0"/>
          <w:sz w:val="32"/>
          <w:szCs w:val="32"/>
        </w:rPr>
        <w:t>管理</w:t>
      </w:r>
      <w:r w:rsidRPr="0054395A">
        <w:rPr>
          <w:rFonts w:ascii="仿宋_GB2312" w:eastAsia="仿宋_GB2312" w:hAnsi="Times-Roman" w:cs="Calibri"/>
          <w:color w:val="333333"/>
          <w:kern w:val="0"/>
          <w:sz w:val="32"/>
          <w:szCs w:val="32"/>
        </w:rPr>
        <w:t>档案查询内容涉及国家秘密、商业秘密、个人信息的，应当按照有关法律法规规定办理。</w:t>
      </w:r>
    </w:p>
    <w:p w14:paraId="5D8D4433"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第六十</w:t>
      </w:r>
      <w:r w:rsidRPr="0054395A">
        <w:rPr>
          <w:rFonts w:ascii="黑体" w:eastAsia="黑体" w:hAnsi="黑体" w:cs="Calibri" w:hint="eastAsia"/>
          <w:color w:val="333333"/>
          <w:kern w:val="0"/>
          <w:sz w:val="32"/>
          <w:szCs w:val="32"/>
        </w:rPr>
        <w:t>二</w:t>
      </w:r>
      <w:r w:rsidRPr="0054395A">
        <w:rPr>
          <w:rFonts w:ascii="黑体" w:eastAsia="黑体" w:hAnsi="黑体" w:cs="Calibri"/>
          <w:color w:val="333333"/>
          <w:kern w:val="0"/>
          <w:sz w:val="32"/>
          <w:szCs w:val="32"/>
        </w:rPr>
        <w:t>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市场主体发生住所</w:t>
      </w:r>
      <w:r w:rsidRPr="0054395A">
        <w:rPr>
          <w:rFonts w:ascii="仿宋_GB2312" w:eastAsia="仿宋_GB2312" w:hAnsi="Calibri" w:cs="Calibri" w:hint="eastAsia"/>
          <w:color w:val="333333"/>
          <w:kern w:val="0"/>
          <w:sz w:val="32"/>
          <w:szCs w:val="32"/>
        </w:rPr>
        <w:t>（</w:t>
      </w:r>
      <w:r w:rsidRPr="0054395A">
        <w:rPr>
          <w:rFonts w:ascii="仿宋_GB2312" w:eastAsia="仿宋_GB2312" w:hAnsi="Times-Roman" w:cs="Calibri"/>
          <w:color w:val="333333"/>
          <w:kern w:val="0"/>
          <w:sz w:val="32"/>
          <w:szCs w:val="32"/>
        </w:rPr>
        <w:t>主要经营场所、经营场所</w:t>
      </w:r>
      <w:r w:rsidRPr="0054395A">
        <w:rPr>
          <w:rFonts w:ascii="仿宋_GB2312" w:eastAsia="仿宋_GB2312" w:hAnsi="Calibri" w:cs="Calibri" w:hint="eastAsia"/>
          <w:color w:val="333333"/>
          <w:kern w:val="0"/>
          <w:sz w:val="32"/>
          <w:szCs w:val="32"/>
        </w:rPr>
        <w:t>）</w:t>
      </w:r>
      <w:r w:rsidRPr="0054395A">
        <w:rPr>
          <w:rFonts w:ascii="仿宋_GB2312" w:eastAsia="仿宋_GB2312" w:hAnsi="Times-Roman" w:cs="Calibri"/>
          <w:color w:val="333333"/>
          <w:kern w:val="0"/>
          <w:sz w:val="32"/>
          <w:szCs w:val="32"/>
        </w:rPr>
        <w:t>迁移的，登记机关应当</w:t>
      </w:r>
      <w:r w:rsidRPr="0054395A">
        <w:rPr>
          <w:rFonts w:ascii="仿宋_GB2312" w:eastAsia="仿宋_GB2312" w:hAnsi="Calibri" w:cs="Calibri" w:hint="eastAsia"/>
          <w:color w:val="333333"/>
          <w:kern w:val="0"/>
          <w:sz w:val="32"/>
          <w:szCs w:val="32"/>
        </w:rPr>
        <w:t>于</w:t>
      </w:r>
      <w:r w:rsidRPr="0054395A">
        <w:rPr>
          <w:rFonts w:ascii="Times-Roman" w:eastAsia="宋体" w:hAnsi="Times-Roman" w:cs="Calibri"/>
          <w:color w:val="333333"/>
          <w:kern w:val="0"/>
          <w:sz w:val="32"/>
          <w:szCs w:val="32"/>
        </w:rPr>
        <w:t>3</w:t>
      </w:r>
      <w:r w:rsidRPr="0054395A">
        <w:rPr>
          <w:rFonts w:ascii="仿宋_GB2312" w:eastAsia="仿宋_GB2312" w:hAnsi="Times-Roman" w:cs="Calibri"/>
          <w:color w:val="333333"/>
          <w:kern w:val="0"/>
          <w:sz w:val="32"/>
          <w:szCs w:val="32"/>
        </w:rPr>
        <w:t>个月内将所有登记管理档案移交迁入地登记机关管理。档案迁出、迁入应当记录备案。</w:t>
      </w:r>
    </w:p>
    <w:p w14:paraId="0F7E3E22"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Times-Roman" w:eastAsia="宋体" w:hAnsi="Times-Roman" w:cs="Calibri"/>
          <w:color w:val="333333"/>
          <w:kern w:val="0"/>
          <w:sz w:val="32"/>
          <w:szCs w:val="32"/>
        </w:rPr>
        <w:t> </w:t>
      </w:r>
    </w:p>
    <w:p w14:paraId="79225D83" w14:textId="77777777" w:rsidR="0054395A" w:rsidRPr="0054395A" w:rsidRDefault="0054395A" w:rsidP="0054395A">
      <w:pPr>
        <w:widowControl/>
        <w:spacing w:line="594" w:lineRule="atLeast"/>
        <w:jc w:val="center"/>
        <w:rPr>
          <w:rFonts w:ascii="Calibri" w:eastAsia="宋体" w:hAnsi="Calibri" w:cs="Calibri"/>
          <w:color w:val="333333"/>
          <w:kern w:val="0"/>
          <w:szCs w:val="21"/>
        </w:rPr>
      </w:pPr>
      <w:r w:rsidRPr="0054395A">
        <w:rPr>
          <w:rFonts w:ascii="黑体" w:eastAsia="黑体" w:hAnsi="黑体" w:cs="Calibri"/>
          <w:color w:val="333333"/>
          <w:kern w:val="0"/>
          <w:sz w:val="32"/>
          <w:szCs w:val="32"/>
        </w:rPr>
        <w:t>第十章</w:t>
      </w:r>
      <w:r w:rsidRPr="0054395A">
        <w:rPr>
          <w:rFonts w:ascii="Calibri" w:eastAsia="黑体" w:hAnsi="Calibri" w:cs="Calibri"/>
          <w:color w:val="333333"/>
          <w:kern w:val="0"/>
          <w:sz w:val="32"/>
          <w:szCs w:val="32"/>
        </w:rPr>
        <w:t> </w:t>
      </w:r>
      <w:r w:rsidRPr="0054395A">
        <w:rPr>
          <w:rFonts w:ascii="黑体" w:eastAsia="黑体" w:hAnsi="黑体" w:cs="Calibri"/>
          <w:color w:val="333333"/>
          <w:kern w:val="0"/>
          <w:sz w:val="32"/>
          <w:szCs w:val="32"/>
        </w:rPr>
        <w:t>监督管理</w:t>
      </w:r>
    </w:p>
    <w:p w14:paraId="366A6F83"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Times-Roman" w:eastAsia="宋体" w:hAnsi="Times-Roman" w:cs="Calibri"/>
          <w:color w:val="333333"/>
          <w:kern w:val="0"/>
          <w:sz w:val="32"/>
          <w:szCs w:val="32"/>
        </w:rPr>
        <w:t> </w:t>
      </w:r>
    </w:p>
    <w:p w14:paraId="2C44D76C"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第六十</w:t>
      </w:r>
      <w:r w:rsidRPr="0054395A">
        <w:rPr>
          <w:rFonts w:ascii="黑体" w:eastAsia="黑体" w:hAnsi="黑体" w:cs="Calibri" w:hint="eastAsia"/>
          <w:color w:val="333333"/>
          <w:kern w:val="0"/>
          <w:sz w:val="32"/>
          <w:szCs w:val="32"/>
        </w:rPr>
        <w:t>三</w:t>
      </w:r>
      <w:r w:rsidRPr="0054395A">
        <w:rPr>
          <w:rFonts w:ascii="黑体" w:eastAsia="黑体" w:hAnsi="黑体" w:cs="Calibri"/>
          <w:color w:val="333333"/>
          <w:kern w:val="0"/>
          <w:sz w:val="32"/>
          <w:szCs w:val="32"/>
        </w:rPr>
        <w:t>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市场主体应当于每年</w:t>
      </w:r>
      <w:r w:rsidRPr="0054395A">
        <w:rPr>
          <w:rFonts w:ascii="Times-Roman" w:eastAsia="宋体" w:hAnsi="Times-Roman" w:cs="Calibri"/>
          <w:color w:val="333333"/>
          <w:kern w:val="0"/>
          <w:sz w:val="32"/>
          <w:szCs w:val="32"/>
        </w:rPr>
        <w:t>1</w:t>
      </w:r>
      <w:r w:rsidRPr="0054395A">
        <w:rPr>
          <w:rFonts w:ascii="仿宋_GB2312" w:eastAsia="仿宋_GB2312" w:hAnsi="Times-Roman" w:cs="Calibri"/>
          <w:color w:val="333333"/>
          <w:kern w:val="0"/>
          <w:sz w:val="32"/>
          <w:szCs w:val="32"/>
        </w:rPr>
        <w:t>月</w:t>
      </w:r>
      <w:r w:rsidRPr="0054395A">
        <w:rPr>
          <w:rFonts w:ascii="Times-Roman" w:eastAsia="宋体" w:hAnsi="Times-Roman" w:cs="Calibri"/>
          <w:color w:val="333333"/>
          <w:kern w:val="0"/>
          <w:sz w:val="32"/>
          <w:szCs w:val="32"/>
        </w:rPr>
        <w:t>1</w:t>
      </w:r>
      <w:r w:rsidRPr="0054395A">
        <w:rPr>
          <w:rFonts w:ascii="仿宋_GB2312" w:eastAsia="仿宋_GB2312" w:hAnsi="Times-Roman" w:cs="Calibri"/>
          <w:color w:val="333333"/>
          <w:kern w:val="0"/>
          <w:sz w:val="32"/>
          <w:szCs w:val="32"/>
        </w:rPr>
        <w:t>日至</w:t>
      </w:r>
      <w:r w:rsidRPr="0054395A">
        <w:rPr>
          <w:rFonts w:ascii="Times-Roman" w:eastAsia="宋体" w:hAnsi="Times-Roman" w:cs="Calibri"/>
          <w:color w:val="333333"/>
          <w:kern w:val="0"/>
          <w:sz w:val="32"/>
          <w:szCs w:val="32"/>
        </w:rPr>
        <w:t>6</w:t>
      </w:r>
      <w:r w:rsidRPr="0054395A">
        <w:rPr>
          <w:rFonts w:ascii="仿宋_GB2312" w:eastAsia="仿宋_GB2312" w:hAnsi="Times-Roman" w:cs="Calibri"/>
          <w:color w:val="333333"/>
          <w:kern w:val="0"/>
          <w:sz w:val="32"/>
          <w:szCs w:val="32"/>
        </w:rPr>
        <w:t>月</w:t>
      </w:r>
      <w:r w:rsidRPr="0054395A">
        <w:rPr>
          <w:rFonts w:ascii="Times-Roman" w:eastAsia="宋体" w:hAnsi="Times-Roman" w:cs="Calibri"/>
          <w:color w:val="333333"/>
          <w:kern w:val="0"/>
          <w:sz w:val="32"/>
          <w:szCs w:val="32"/>
        </w:rPr>
        <w:t>30</w:t>
      </w:r>
      <w:r w:rsidRPr="0054395A">
        <w:rPr>
          <w:rFonts w:ascii="仿宋_GB2312" w:eastAsia="仿宋_GB2312" w:hAnsi="Times-Roman" w:cs="Calibri"/>
          <w:color w:val="333333"/>
          <w:kern w:val="0"/>
          <w:sz w:val="32"/>
          <w:szCs w:val="32"/>
        </w:rPr>
        <w:t>日，通过国家企业信用信息公示系统报送上一年度年度报告，并向社会公示。</w:t>
      </w:r>
    </w:p>
    <w:p w14:paraId="6809141D"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个体工商户可以通过纸质方式报送年度报告，并自主选择年度报告内容是否向社会公示。</w:t>
      </w:r>
    </w:p>
    <w:p w14:paraId="3F557A1F"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歇业的市场主体应当按时公示年度报告。</w:t>
      </w:r>
    </w:p>
    <w:p w14:paraId="4D3ACC14"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第六十</w:t>
      </w:r>
      <w:r w:rsidRPr="0054395A">
        <w:rPr>
          <w:rFonts w:ascii="黑体" w:eastAsia="黑体" w:hAnsi="黑体" w:cs="Calibri" w:hint="eastAsia"/>
          <w:color w:val="333333"/>
          <w:kern w:val="0"/>
          <w:sz w:val="32"/>
          <w:szCs w:val="32"/>
        </w:rPr>
        <w:t>四</w:t>
      </w:r>
      <w:r w:rsidRPr="0054395A">
        <w:rPr>
          <w:rFonts w:ascii="黑体" w:eastAsia="黑体" w:hAnsi="黑体" w:cs="Calibri"/>
          <w:color w:val="333333"/>
          <w:kern w:val="0"/>
          <w:sz w:val="32"/>
          <w:szCs w:val="32"/>
        </w:rPr>
        <w:t>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市场主体应当将营业执照（含电子营业执照）置于住所</w:t>
      </w:r>
      <w:r w:rsidRPr="0054395A">
        <w:rPr>
          <w:rFonts w:ascii="仿宋_GB2312" w:eastAsia="仿宋_GB2312" w:hAnsi="Calibri" w:cs="Calibri" w:hint="eastAsia"/>
          <w:color w:val="333333"/>
          <w:kern w:val="0"/>
          <w:sz w:val="32"/>
          <w:szCs w:val="32"/>
        </w:rPr>
        <w:t>（</w:t>
      </w:r>
      <w:r w:rsidRPr="0054395A">
        <w:rPr>
          <w:rFonts w:ascii="仿宋_GB2312" w:eastAsia="仿宋_GB2312" w:hAnsi="Times-Roman" w:cs="Calibri"/>
          <w:color w:val="333333"/>
          <w:kern w:val="0"/>
          <w:sz w:val="32"/>
          <w:szCs w:val="32"/>
        </w:rPr>
        <w:t>主要经营场所、经营场所</w:t>
      </w:r>
      <w:r w:rsidRPr="0054395A">
        <w:rPr>
          <w:rFonts w:ascii="仿宋_GB2312" w:eastAsia="仿宋_GB2312" w:hAnsi="Calibri" w:cs="Calibri" w:hint="eastAsia"/>
          <w:color w:val="333333"/>
          <w:kern w:val="0"/>
          <w:sz w:val="32"/>
          <w:szCs w:val="32"/>
        </w:rPr>
        <w:t>）</w:t>
      </w:r>
      <w:r w:rsidRPr="0054395A">
        <w:rPr>
          <w:rFonts w:ascii="仿宋_GB2312" w:eastAsia="仿宋_GB2312" w:hAnsi="Times-Roman" w:cs="Calibri"/>
          <w:color w:val="333333"/>
          <w:kern w:val="0"/>
          <w:sz w:val="32"/>
          <w:szCs w:val="32"/>
        </w:rPr>
        <w:t>的醒目位置。</w:t>
      </w:r>
    </w:p>
    <w:p w14:paraId="63B40CC8"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从事电子商务经营的市场主体应当在其首页显著位置持续公示营业执照信息或者其链接标识。</w:t>
      </w:r>
    </w:p>
    <w:p w14:paraId="0D5B359E" w14:textId="77777777" w:rsidR="0054395A" w:rsidRPr="0054395A" w:rsidRDefault="0054395A" w:rsidP="0054395A">
      <w:pPr>
        <w:widowControl/>
        <w:spacing w:line="594" w:lineRule="atLeast"/>
        <w:ind w:firstLine="628"/>
        <w:rPr>
          <w:rFonts w:ascii="宋体" w:eastAsia="宋体" w:hAnsi="宋体" w:cs="宋体"/>
          <w:color w:val="333333"/>
          <w:kern w:val="0"/>
          <w:szCs w:val="21"/>
        </w:rPr>
      </w:pPr>
      <w:r w:rsidRPr="0054395A">
        <w:rPr>
          <w:rFonts w:ascii="仿宋_GB2312" w:eastAsia="仿宋_GB2312" w:hAnsi="Times-Roman" w:cs="宋体"/>
          <w:color w:val="333333"/>
          <w:kern w:val="0"/>
          <w:sz w:val="32"/>
          <w:szCs w:val="32"/>
        </w:rPr>
        <w:lastRenderedPageBreak/>
        <w:t>营业执照记载的信息发生变更时，市场主体应当</w:t>
      </w:r>
      <w:r w:rsidRPr="0054395A">
        <w:rPr>
          <w:rFonts w:ascii="仿宋_GB2312" w:eastAsia="仿宋_GB2312" w:hAnsi="宋体" w:cs="宋体" w:hint="eastAsia"/>
          <w:color w:val="333333"/>
          <w:kern w:val="0"/>
          <w:sz w:val="32"/>
          <w:szCs w:val="32"/>
        </w:rPr>
        <w:t>于</w:t>
      </w:r>
      <w:r w:rsidRPr="0054395A">
        <w:rPr>
          <w:rFonts w:ascii="Times New Roman" w:eastAsia="宋体" w:hAnsi="Times New Roman" w:cs="Times New Roman" w:hint="eastAsia"/>
          <w:color w:val="333333"/>
          <w:kern w:val="0"/>
          <w:sz w:val="32"/>
          <w:szCs w:val="32"/>
        </w:rPr>
        <w:t>15</w:t>
      </w:r>
      <w:r w:rsidRPr="0054395A">
        <w:rPr>
          <w:rFonts w:ascii="仿宋_GB2312" w:eastAsia="仿宋_GB2312" w:hAnsi="Times-Roman" w:cs="宋体"/>
          <w:color w:val="333333"/>
          <w:kern w:val="0"/>
          <w:sz w:val="32"/>
          <w:szCs w:val="32"/>
        </w:rPr>
        <w:t>日内完成对应信息的更新公示。市场主体被吊销营业执照的，登记机关应当将吊销情况标注于电子营业执照中。</w:t>
      </w:r>
    </w:p>
    <w:p w14:paraId="7F24A385" w14:textId="77777777" w:rsidR="0054395A" w:rsidRPr="0054395A" w:rsidRDefault="0054395A" w:rsidP="0054395A">
      <w:pPr>
        <w:widowControl/>
        <w:spacing w:line="594" w:lineRule="atLeast"/>
        <w:ind w:firstLine="628"/>
        <w:rPr>
          <w:rFonts w:ascii="Calibri" w:eastAsia="宋体" w:hAnsi="Calibri" w:cs="Calibri" w:hint="eastAsia"/>
          <w:color w:val="333333"/>
          <w:kern w:val="0"/>
          <w:szCs w:val="21"/>
        </w:rPr>
      </w:pPr>
      <w:r w:rsidRPr="0054395A">
        <w:rPr>
          <w:rFonts w:ascii="黑体" w:eastAsia="黑体" w:hAnsi="黑体" w:cs="Calibri"/>
          <w:color w:val="333333"/>
          <w:kern w:val="0"/>
          <w:sz w:val="32"/>
          <w:szCs w:val="32"/>
        </w:rPr>
        <w:t>第六十</w:t>
      </w:r>
      <w:r w:rsidRPr="0054395A">
        <w:rPr>
          <w:rFonts w:ascii="黑体" w:eastAsia="黑体" w:hAnsi="黑体" w:cs="Calibri" w:hint="eastAsia"/>
          <w:color w:val="333333"/>
          <w:kern w:val="0"/>
          <w:sz w:val="32"/>
          <w:szCs w:val="32"/>
        </w:rPr>
        <w:t>五</w:t>
      </w:r>
      <w:r w:rsidRPr="0054395A">
        <w:rPr>
          <w:rFonts w:ascii="黑体" w:eastAsia="黑体" w:hAnsi="黑体" w:cs="Calibri"/>
          <w:color w:val="333333"/>
          <w:kern w:val="0"/>
          <w:sz w:val="32"/>
          <w:szCs w:val="32"/>
        </w:rPr>
        <w:t>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登记机关应当对登记注册、行政许可、日常监管、</w:t>
      </w:r>
      <w:r w:rsidRPr="0054395A">
        <w:rPr>
          <w:rFonts w:ascii="仿宋_GB2312" w:eastAsia="仿宋_GB2312" w:hAnsi="Calibri" w:cs="Calibri" w:hint="eastAsia"/>
          <w:color w:val="333333"/>
          <w:kern w:val="0"/>
          <w:sz w:val="32"/>
          <w:szCs w:val="32"/>
        </w:rPr>
        <w:t>行政</w:t>
      </w:r>
      <w:r w:rsidRPr="0054395A">
        <w:rPr>
          <w:rFonts w:ascii="仿宋_GB2312" w:eastAsia="仿宋_GB2312" w:hAnsi="Times-Roman" w:cs="Calibri"/>
          <w:color w:val="333333"/>
          <w:kern w:val="0"/>
          <w:sz w:val="32"/>
          <w:szCs w:val="32"/>
        </w:rPr>
        <w:t>执法中的相关信息进行归集，根据市场主体的信用风险状况实施分级分类监管，并强化信用风险分类结果的综合应用。</w:t>
      </w:r>
    </w:p>
    <w:p w14:paraId="3BA21D34"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第六十</w:t>
      </w:r>
      <w:r w:rsidRPr="0054395A">
        <w:rPr>
          <w:rFonts w:ascii="黑体" w:eastAsia="黑体" w:hAnsi="黑体" w:cs="Calibri" w:hint="eastAsia"/>
          <w:color w:val="333333"/>
          <w:kern w:val="0"/>
          <w:sz w:val="32"/>
          <w:szCs w:val="32"/>
        </w:rPr>
        <w:t>六</w:t>
      </w:r>
      <w:r w:rsidRPr="0054395A">
        <w:rPr>
          <w:rFonts w:ascii="黑体" w:eastAsia="黑体" w:hAnsi="黑体" w:cs="Calibri"/>
          <w:color w:val="333333"/>
          <w:kern w:val="0"/>
          <w:sz w:val="32"/>
          <w:szCs w:val="32"/>
        </w:rPr>
        <w:t>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登记机关应当随机抽取检查对象、随机选派执法检查人员，对市场主体的登记备案事项、公示信息情况等进行抽查，并将抽查检查结果通过国家企业信用信息公示系统向社会公示。必要时可以委托会计师事务所、税务师事务所、律师事务所等专业机构开展审计、验资、咨询等相关工作，依法使用其他政府部门作出的检查、核查结果或者专业机构作出的专业结论。</w:t>
      </w:r>
    </w:p>
    <w:p w14:paraId="55471F58" w14:textId="77777777" w:rsidR="0054395A" w:rsidRPr="0054395A" w:rsidRDefault="0054395A" w:rsidP="0054395A">
      <w:pPr>
        <w:widowControl/>
        <w:spacing w:line="594" w:lineRule="atLeast"/>
        <w:ind w:firstLine="628"/>
        <w:rPr>
          <w:rFonts w:ascii="宋体" w:eastAsia="宋体" w:hAnsi="宋体" w:cs="宋体"/>
          <w:color w:val="333333"/>
          <w:kern w:val="0"/>
          <w:szCs w:val="21"/>
        </w:rPr>
      </w:pPr>
      <w:r w:rsidRPr="0054395A">
        <w:rPr>
          <w:rFonts w:ascii="黑体" w:eastAsia="黑体" w:hAnsi="黑体" w:cs="宋体"/>
          <w:color w:val="333333"/>
          <w:kern w:val="0"/>
          <w:sz w:val="32"/>
          <w:szCs w:val="32"/>
        </w:rPr>
        <w:t>第六十</w:t>
      </w:r>
      <w:r w:rsidRPr="0054395A">
        <w:rPr>
          <w:rFonts w:ascii="黑体" w:eastAsia="黑体" w:hAnsi="黑体" w:cs="宋体" w:hint="eastAsia"/>
          <w:color w:val="333333"/>
          <w:kern w:val="0"/>
          <w:sz w:val="32"/>
          <w:szCs w:val="32"/>
        </w:rPr>
        <w:t>七</w:t>
      </w:r>
      <w:r w:rsidRPr="0054395A">
        <w:rPr>
          <w:rFonts w:ascii="黑体" w:eastAsia="黑体" w:hAnsi="黑体" w:cs="宋体"/>
          <w:color w:val="333333"/>
          <w:kern w:val="0"/>
          <w:sz w:val="32"/>
          <w:szCs w:val="32"/>
        </w:rPr>
        <w:t>条</w:t>
      </w:r>
      <w:r w:rsidRPr="0054395A">
        <w:rPr>
          <w:rFonts w:ascii="Calibri" w:eastAsia="黑体" w:hAnsi="Calibri" w:cs="Calibri"/>
          <w:color w:val="333333"/>
          <w:kern w:val="0"/>
          <w:sz w:val="32"/>
          <w:szCs w:val="32"/>
        </w:rPr>
        <w:t> </w:t>
      </w:r>
      <w:r w:rsidRPr="0054395A">
        <w:rPr>
          <w:rFonts w:ascii="仿宋_GB2312" w:eastAsia="仿宋_GB2312" w:hAnsi="宋体" w:cs="宋体" w:hint="eastAsia"/>
          <w:color w:val="333333"/>
          <w:kern w:val="0"/>
          <w:sz w:val="32"/>
          <w:szCs w:val="32"/>
        </w:rPr>
        <w:t>市场主体被撤销设立登记、吊销营业执照、责令关闭，</w:t>
      </w:r>
      <w:r w:rsidRPr="0054395A">
        <w:rPr>
          <w:rFonts w:ascii="Times New Roman" w:eastAsia="宋体" w:hAnsi="Times New Roman" w:cs="Times New Roman" w:hint="eastAsia"/>
          <w:color w:val="333333"/>
          <w:kern w:val="0"/>
          <w:sz w:val="32"/>
          <w:szCs w:val="32"/>
        </w:rPr>
        <w:t>6</w:t>
      </w:r>
      <w:r w:rsidRPr="0054395A">
        <w:rPr>
          <w:rFonts w:ascii="仿宋_GB2312" w:eastAsia="仿宋_GB2312" w:hAnsi="宋体" w:cs="宋体" w:hint="eastAsia"/>
          <w:color w:val="333333"/>
          <w:kern w:val="0"/>
          <w:sz w:val="32"/>
          <w:szCs w:val="32"/>
        </w:rPr>
        <w:t>个月内未办理清算组公告或者未申请注销登记的，登记机关可以在国家企业信用信息公示系统上对其作出特别标注并予以公示。</w:t>
      </w:r>
    </w:p>
    <w:p w14:paraId="248A4970" w14:textId="77777777" w:rsidR="0054395A" w:rsidRPr="0054395A" w:rsidRDefault="0054395A" w:rsidP="0054395A">
      <w:pPr>
        <w:widowControl/>
        <w:spacing w:line="594" w:lineRule="atLeast"/>
        <w:ind w:firstLine="628"/>
        <w:rPr>
          <w:rFonts w:ascii="Calibri" w:eastAsia="宋体" w:hAnsi="Calibri" w:cs="Calibri" w:hint="eastAsia"/>
          <w:color w:val="333333"/>
          <w:kern w:val="0"/>
          <w:szCs w:val="21"/>
        </w:rPr>
      </w:pPr>
      <w:r w:rsidRPr="0054395A">
        <w:rPr>
          <w:rFonts w:ascii="Times-Roman" w:eastAsia="宋体" w:hAnsi="Times-Roman" w:cs="Calibri"/>
          <w:color w:val="333333"/>
          <w:kern w:val="0"/>
          <w:sz w:val="32"/>
          <w:szCs w:val="32"/>
        </w:rPr>
        <w:t> </w:t>
      </w:r>
    </w:p>
    <w:p w14:paraId="683018B0" w14:textId="77777777" w:rsidR="0054395A" w:rsidRPr="0054395A" w:rsidRDefault="0054395A" w:rsidP="0054395A">
      <w:pPr>
        <w:widowControl/>
        <w:spacing w:line="594" w:lineRule="atLeast"/>
        <w:jc w:val="center"/>
        <w:rPr>
          <w:rFonts w:ascii="Calibri" w:eastAsia="宋体" w:hAnsi="Calibri" w:cs="Calibri"/>
          <w:color w:val="333333"/>
          <w:kern w:val="0"/>
          <w:szCs w:val="21"/>
        </w:rPr>
      </w:pPr>
      <w:r w:rsidRPr="0054395A">
        <w:rPr>
          <w:rFonts w:ascii="黑体" w:eastAsia="黑体" w:hAnsi="黑体" w:cs="Calibri"/>
          <w:color w:val="333333"/>
          <w:kern w:val="0"/>
          <w:sz w:val="32"/>
          <w:szCs w:val="32"/>
        </w:rPr>
        <w:t>第十一章</w:t>
      </w:r>
      <w:r w:rsidRPr="0054395A">
        <w:rPr>
          <w:rFonts w:ascii="Calibri" w:eastAsia="黑体" w:hAnsi="Calibri" w:cs="Calibri"/>
          <w:color w:val="333333"/>
          <w:kern w:val="0"/>
          <w:sz w:val="32"/>
          <w:szCs w:val="32"/>
        </w:rPr>
        <w:t> </w:t>
      </w:r>
      <w:r w:rsidRPr="0054395A">
        <w:rPr>
          <w:rFonts w:ascii="黑体" w:eastAsia="黑体" w:hAnsi="黑体" w:cs="Calibri"/>
          <w:color w:val="333333"/>
          <w:kern w:val="0"/>
          <w:sz w:val="32"/>
          <w:szCs w:val="32"/>
        </w:rPr>
        <w:t>法律责任</w:t>
      </w:r>
    </w:p>
    <w:p w14:paraId="18301153"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Times-Roman" w:eastAsia="宋体" w:hAnsi="Times-Roman" w:cs="Calibri"/>
          <w:color w:val="333333"/>
          <w:kern w:val="0"/>
          <w:sz w:val="32"/>
          <w:szCs w:val="32"/>
        </w:rPr>
        <w:t> </w:t>
      </w:r>
    </w:p>
    <w:p w14:paraId="07155A86"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lastRenderedPageBreak/>
        <w:t>第六十</w:t>
      </w:r>
      <w:r w:rsidRPr="0054395A">
        <w:rPr>
          <w:rFonts w:ascii="黑体" w:eastAsia="黑体" w:hAnsi="黑体" w:cs="Calibri" w:hint="eastAsia"/>
          <w:color w:val="333333"/>
          <w:kern w:val="0"/>
          <w:sz w:val="32"/>
          <w:szCs w:val="32"/>
        </w:rPr>
        <w:t>八</w:t>
      </w:r>
      <w:r w:rsidRPr="0054395A">
        <w:rPr>
          <w:rFonts w:ascii="黑体" w:eastAsia="黑体" w:hAnsi="黑体" w:cs="Calibri"/>
          <w:color w:val="333333"/>
          <w:kern w:val="0"/>
          <w:sz w:val="32"/>
          <w:szCs w:val="32"/>
        </w:rPr>
        <w:t>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未经设立登记从事一般经营活动的，由登记机关责令改正，没收违法所得；拒不改正的，处</w:t>
      </w:r>
      <w:r w:rsidRPr="0054395A">
        <w:rPr>
          <w:rFonts w:ascii="Times-Roman" w:eastAsia="宋体" w:hAnsi="Times-Roman" w:cs="Calibri"/>
          <w:color w:val="333333"/>
          <w:kern w:val="0"/>
          <w:sz w:val="32"/>
          <w:szCs w:val="32"/>
        </w:rPr>
        <w:t>1</w:t>
      </w:r>
      <w:r w:rsidRPr="0054395A">
        <w:rPr>
          <w:rFonts w:ascii="仿宋_GB2312" w:eastAsia="仿宋_GB2312" w:hAnsi="Times-Roman" w:cs="Calibri"/>
          <w:color w:val="333333"/>
          <w:kern w:val="0"/>
          <w:sz w:val="32"/>
          <w:szCs w:val="32"/>
        </w:rPr>
        <w:t>万元以上</w:t>
      </w:r>
      <w:r w:rsidRPr="0054395A">
        <w:rPr>
          <w:rFonts w:ascii="Times-Roman" w:eastAsia="宋体" w:hAnsi="Times-Roman" w:cs="Calibri"/>
          <w:color w:val="333333"/>
          <w:kern w:val="0"/>
          <w:sz w:val="32"/>
          <w:szCs w:val="32"/>
        </w:rPr>
        <w:t>10</w:t>
      </w:r>
      <w:r w:rsidRPr="0054395A">
        <w:rPr>
          <w:rFonts w:ascii="仿宋_GB2312" w:eastAsia="仿宋_GB2312" w:hAnsi="Times-Roman" w:cs="Calibri"/>
          <w:color w:val="333333"/>
          <w:kern w:val="0"/>
          <w:sz w:val="32"/>
          <w:szCs w:val="32"/>
        </w:rPr>
        <w:t>万元以下的罚款；情节严重的，依法责令关闭停业，并处</w:t>
      </w:r>
      <w:r w:rsidRPr="0054395A">
        <w:rPr>
          <w:rFonts w:ascii="Times-Roman" w:eastAsia="宋体" w:hAnsi="Times-Roman" w:cs="Calibri"/>
          <w:color w:val="333333"/>
          <w:kern w:val="0"/>
          <w:sz w:val="32"/>
          <w:szCs w:val="32"/>
        </w:rPr>
        <w:t>10</w:t>
      </w:r>
      <w:r w:rsidRPr="0054395A">
        <w:rPr>
          <w:rFonts w:ascii="仿宋_GB2312" w:eastAsia="仿宋_GB2312" w:hAnsi="Times-Roman" w:cs="Calibri"/>
          <w:color w:val="333333"/>
          <w:kern w:val="0"/>
          <w:sz w:val="32"/>
          <w:szCs w:val="32"/>
        </w:rPr>
        <w:t>万元以上</w:t>
      </w:r>
      <w:r w:rsidRPr="0054395A">
        <w:rPr>
          <w:rFonts w:ascii="Times-Roman" w:eastAsia="宋体" w:hAnsi="Times-Roman" w:cs="Calibri"/>
          <w:color w:val="333333"/>
          <w:kern w:val="0"/>
          <w:sz w:val="32"/>
          <w:szCs w:val="32"/>
        </w:rPr>
        <w:t>50</w:t>
      </w:r>
      <w:r w:rsidRPr="0054395A">
        <w:rPr>
          <w:rFonts w:ascii="仿宋_GB2312" w:eastAsia="仿宋_GB2312" w:hAnsi="Times-Roman" w:cs="Calibri"/>
          <w:color w:val="333333"/>
          <w:kern w:val="0"/>
          <w:sz w:val="32"/>
          <w:szCs w:val="32"/>
        </w:rPr>
        <w:t>万元以下的罚款。</w:t>
      </w:r>
    </w:p>
    <w:p w14:paraId="593E7117"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第六十</w:t>
      </w:r>
      <w:r w:rsidRPr="0054395A">
        <w:rPr>
          <w:rFonts w:ascii="黑体" w:eastAsia="黑体" w:hAnsi="黑体" w:cs="Calibri" w:hint="eastAsia"/>
          <w:color w:val="333333"/>
          <w:kern w:val="0"/>
          <w:sz w:val="32"/>
          <w:szCs w:val="32"/>
        </w:rPr>
        <w:t>九</w:t>
      </w:r>
      <w:r w:rsidRPr="0054395A">
        <w:rPr>
          <w:rFonts w:ascii="黑体" w:eastAsia="黑体" w:hAnsi="黑体" w:cs="Calibri"/>
          <w:color w:val="333333"/>
          <w:kern w:val="0"/>
          <w:sz w:val="32"/>
          <w:szCs w:val="32"/>
        </w:rPr>
        <w:t>条</w:t>
      </w:r>
      <w:r w:rsidRPr="0054395A">
        <w:rPr>
          <w:rFonts w:ascii="Calibri" w:eastAsia="黑体" w:hAnsi="Calibri" w:cs="Calibri"/>
          <w:color w:val="333333"/>
          <w:kern w:val="0"/>
          <w:sz w:val="32"/>
          <w:szCs w:val="32"/>
        </w:rPr>
        <w:t> </w:t>
      </w:r>
      <w:r w:rsidRPr="0054395A">
        <w:rPr>
          <w:rFonts w:ascii="仿宋_GB2312" w:eastAsia="仿宋_GB2312" w:hAnsi="Times-Roman" w:cs="Calibri"/>
          <w:color w:val="333333"/>
          <w:kern w:val="0"/>
          <w:sz w:val="32"/>
          <w:szCs w:val="32"/>
        </w:rPr>
        <w:t>未经设立登记从事许可经营活动或者未依法取得许可从事经营活动的，由法律、法规</w:t>
      </w:r>
      <w:r w:rsidRPr="0054395A">
        <w:rPr>
          <w:rFonts w:ascii="仿宋_GB2312" w:eastAsia="仿宋_GB2312" w:hAnsi="Calibri" w:cs="Calibri" w:hint="eastAsia"/>
          <w:color w:val="333333"/>
          <w:kern w:val="0"/>
          <w:sz w:val="32"/>
          <w:szCs w:val="32"/>
        </w:rPr>
        <w:t>或者</w:t>
      </w:r>
      <w:r w:rsidRPr="0054395A">
        <w:rPr>
          <w:rFonts w:ascii="仿宋_GB2312" w:eastAsia="仿宋_GB2312" w:hAnsi="Times-Roman" w:cs="Calibri"/>
          <w:color w:val="333333"/>
          <w:kern w:val="0"/>
          <w:sz w:val="32"/>
          <w:szCs w:val="32"/>
        </w:rPr>
        <w:t>国务院决定规定的部门予以查处；法律、法规</w:t>
      </w:r>
      <w:r w:rsidRPr="0054395A">
        <w:rPr>
          <w:rFonts w:ascii="仿宋_GB2312" w:eastAsia="仿宋_GB2312" w:hAnsi="Calibri" w:cs="Calibri" w:hint="eastAsia"/>
          <w:color w:val="333333"/>
          <w:kern w:val="0"/>
          <w:sz w:val="32"/>
          <w:szCs w:val="32"/>
        </w:rPr>
        <w:t>或者</w:t>
      </w:r>
      <w:r w:rsidRPr="0054395A">
        <w:rPr>
          <w:rFonts w:ascii="仿宋_GB2312" w:eastAsia="仿宋_GB2312" w:hAnsi="Times-Roman" w:cs="Calibri"/>
          <w:color w:val="333333"/>
          <w:kern w:val="0"/>
          <w:sz w:val="32"/>
          <w:szCs w:val="32"/>
        </w:rPr>
        <w:t>国务院决定没有规定或者规定不明确的，由省、自治区、直辖市人民政府确定的部门予以查处。</w:t>
      </w:r>
    </w:p>
    <w:p w14:paraId="4B8551DA"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w:t>
      </w:r>
      <w:r w:rsidRPr="0054395A">
        <w:rPr>
          <w:rFonts w:ascii="黑体" w:eastAsia="黑体" w:hAnsi="黑体" w:cs="Calibri" w:hint="eastAsia"/>
          <w:color w:val="333333"/>
          <w:kern w:val="0"/>
          <w:sz w:val="32"/>
          <w:szCs w:val="32"/>
        </w:rPr>
        <w:t>七十</w:t>
      </w:r>
      <w:r w:rsidRPr="0054395A">
        <w:rPr>
          <w:rFonts w:ascii="黑体" w:eastAsia="黑体" w:hAnsi="黑体" w:cs="Calibri"/>
          <w:color w:val="333333"/>
          <w:kern w:val="0"/>
          <w:sz w:val="32"/>
          <w:szCs w:val="32"/>
        </w:rPr>
        <w:t>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市场主体未按照法律、行政法规规定的期限公示或者报送年度报告的，由登记机关列入经营异常名录，可以处</w:t>
      </w:r>
      <w:r w:rsidRPr="0054395A">
        <w:rPr>
          <w:rFonts w:ascii="Times-Roman" w:eastAsia="宋体" w:hAnsi="Times-Roman" w:cs="Calibri"/>
          <w:color w:val="333333"/>
          <w:kern w:val="0"/>
          <w:sz w:val="32"/>
          <w:szCs w:val="32"/>
        </w:rPr>
        <w:t>1</w:t>
      </w:r>
      <w:r w:rsidRPr="0054395A">
        <w:rPr>
          <w:rFonts w:ascii="仿宋_GB2312" w:eastAsia="仿宋_GB2312" w:hAnsi="Calibri" w:cs="Calibri" w:hint="eastAsia"/>
          <w:color w:val="333333"/>
          <w:kern w:val="0"/>
          <w:sz w:val="32"/>
          <w:szCs w:val="32"/>
        </w:rPr>
        <w:t>万</w:t>
      </w:r>
      <w:r w:rsidRPr="0054395A">
        <w:rPr>
          <w:rFonts w:ascii="仿宋_GB2312" w:eastAsia="仿宋_GB2312" w:hAnsi="Times-Roman" w:cs="Calibri"/>
          <w:color w:val="333333"/>
          <w:kern w:val="0"/>
          <w:sz w:val="32"/>
          <w:szCs w:val="32"/>
        </w:rPr>
        <w:t>元以下</w:t>
      </w:r>
      <w:r w:rsidRPr="0054395A">
        <w:rPr>
          <w:rFonts w:ascii="仿宋_GB2312" w:eastAsia="仿宋_GB2312" w:hAnsi="Calibri" w:cs="Calibri" w:hint="eastAsia"/>
          <w:color w:val="333333"/>
          <w:kern w:val="0"/>
          <w:sz w:val="32"/>
          <w:szCs w:val="32"/>
        </w:rPr>
        <w:t>的</w:t>
      </w:r>
      <w:r w:rsidRPr="0054395A">
        <w:rPr>
          <w:rFonts w:ascii="仿宋_GB2312" w:eastAsia="仿宋_GB2312" w:hAnsi="Times-Roman" w:cs="Calibri"/>
          <w:color w:val="333333"/>
          <w:kern w:val="0"/>
          <w:sz w:val="32"/>
          <w:szCs w:val="32"/>
        </w:rPr>
        <w:t>罚款。</w:t>
      </w:r>
    </w:p>
    <w:p w14:paraId="54A1F182"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w:t>
      </w:r>
      <w:r w:rsidRPr="0054395A">
        <w:rPr>
          <w:rFonts w:ascii="黑体" w:eastAsia="黑体" w:hAnsi="黑体" w:cs="Calibri" w:hint="eastAsia"/>
          <w:color w:val="333333"/>
          <w:kern w:val="0"/>
          <w:sz w:val="32"/>
          <w:szCs w:val="32"/>
        </w:rPr>
        <w:t>七十一</w:t>
      </w:r>
      <w:r w:rsidRPr="0054395A">
        <w:rPr>
          <w:rFonts w:ascii="黑体" w:eastAsia="黑体" w:hAnsi="黑体" w:cs="Calibri"/>
          <w:color w:val="333333"/>
          <w:kern w:val="0"/>
          <w:sz w:val="32"/>
          <w:szCs w:val="32"/>
        </w:rPr>
        <w:t>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提</w:t>
      </w:r>
      <w:r w:rsidRPr="0054395A">
        <w:rPr>
          <w:rFonts w:ascii="仿宋_GB2312" w:eastAsia="仿宋_GB2312" w:hAnsi="Calibri" w:cs="Calibri" w:hint="eastAsia"/>
          <w:color w:val="333333"/>
          <w:kern w:val="0"/>
          <w:sz w:val="32"/>
          <w:szCs w:val="32"/>
        </w:rPr>
        <w:t>交</w:t>
      </w:r>
      <w:r w:rsidRPr="0054395A">
        <w:rPr>
          <w:rFonts w:ascii="仿宋_GB2312" w:eastAsia="仿宋_GB2312" w:hAnsi="Times-Roman" w:cs="Calibri"/>
          <w:color w:val="333333"/>
          <w:kern w:val="0"/>
          <w:sz w:val="32"/>
          <w:szCs w:val="32"/>
        </w:rPr>
        <w:t>虚假材料或者采取其他欺诈手段隐瞒重要事实取得市场主体登记的，由登记</w:t>
      </w:r>
      <w:r w:rsidRPr="0054395A">
        <w:rPr>
          <w:rFonts w:ascii="仿宋_GB2312" w:eastAsia="仿宋_GB2312" w:hAnsi="Calibri" w:cs="Calibri" w:hint="eastAsia"/>
          <w:color w:val="333333"/>
          <w:kern w:val="0"/>
          <w:sz w:val="32"/>
          <w:szCs w:val="32"/>
        </w:rPr>
        <w:t>机关依法责令改</w:t>
      </w:r>
      <w:r w:rsidRPr="0054395A">
        <w:rPr>
          <w:rFonts w:ascii="仿宋_GB2312" w:eastAsia="仿宋_GB2312" w:hAnsi="Times-Roman" w:cs="Calibri"/>
          <w:color w:val="333333"/>
          <w:kern w:val="0"/>
          <w:sz w:val="32"/>
          <w:szCs w:val="32"/>
        </w:rPr>
        <w:t>正，没收违法所得，并处</w:t>
      </w:r>
      <w:r w:rsidRPr="0054395A">
        <w:rPr>
          <w:rFonts w:ascii="Times-Roman" w:eastAsia="宋体" w:hAnsi="Times-Roman" w:cs="Calibri"/>
          <w:color w:val="333333"/>
          <w:kern w:val="0"/>
          <w:sz w:val="32"/>
          <w:szCs w:val="32"/>
        </w:rPr>
        <w:t>5</w:t>
      </w:r>
      <w:r w:rsidRPr="0054395A">
        <w:rPr>
          <w:rFonts w:ascii="仿宋_GB2312" w:eastAsia="仿宋_GB2312" w:hAnsi="Times-Roman" w:cs="Calibri"/>
          <w:color w:val="333333"/>
          <w:kern w:val="0"/>
          <w:sz w:val="32"/>
          <w:szCs w:val="32"/>
        </w:rPr>
        <w:t>万元以上</w:t>
      </w:r>
      <w:r w:rsidRPr="0054395A">
        <w:rPr>
          <w:rFonts w:ascii="Times-Roman" w:eastAsia="宋体" w:hAnsi="Times-Roman" w:cs="Calibri"/>
          <w:color w:val="333333"/>
          <w:kern w:val="0"/>
          <w:sz w:val="32"/>
          <w:szCs w:val="32"/>
        </w:rPr>
        <w:t>20</w:t>
      </w:r>
      <w:r w:rsidRPr="0054395A">
        <w:rPr>
          <w:rFonts w:ascii="仿宋_GB2312" w:eastAsia="仿宋_GB2312" w:hAnsi="Times-Roman" w:cs="Calibri"/>
          <w:color w:val="333333"/>
          <w:kern w:val="0"/>
          <w:sz w:val="32"/>
          <w:szCs w:val="32"/>
        </w:rPr>
        <w:t>万元以下的罚款；情节严重的，处</w:t>
      </w:r>
      <w:r w:rsidRPr="0054395A">
        <w:rPr>
          <w:rFonts w:ascii="Times-Roman" w:eastAsia="宋体" w:hAnsi="Times-Roman" w:cs="Calibri"/>
          <w:color w:val="333333"/>
          <w:kern w:val="0"/>
          <w:sz w:val="32"/>
          <w:szCs w:val="32"/>
        </w:rPr>
        <w:t>20</w:t>
      </w:r>
      <w:r w:rsidRPr="0054395A">
        <w:rPr>
          <w:rFonts w:ascii="仿宋_GB2312" w:eastAsia="仿宋_GB2312" w:hAnsi="Times-Roman" w:cs="Calibri"/>
          <w:color w:val="333333"/>
          <w:kern w:val="0"/>
          <w:sz w:val="32"/>
          <w:szCs w:val="32"/>
        </w:rPr>
        <w:t>万元以上</w:t>
      </w:r>
      <w:r w:rsidRPr="0054395A">
        <w:rPr>
          <w:rFonts w:ascii="Times-Roman" w:eastAsia="宋体" w:hAnsi="Times-Roman" w:cs="Calibri"/>
          <w:color w:val="333333"/>
          <w:kern w:val="0"/>
          <w:sz w:val="32"/>
          <w:szCs w:val="32"/>
        </w:rPr>
        <w:t>100</w:t>
      </w:r>
      <w:r w:rsidRPr="0054395A">
        <w:rPr>
          <w:rFonts w:ascii="仿宋_GB2312" w:eastAsia="仿宋_GB2312" w:hAnsi="Times-Roman" w:cs="Calibri"/>
          <w:color w:val="333333"/>
          <w:kern w:val="0"/>
          <w:sz w:val="32"/>
          <w:szCs w:val="32"/>
        </w:rPr>
        <w:t>万元以下的罚款，吊销营业执照。</w:t>
      </w:r>
    </w:p>
    <w:p w14:paraId="63BAF5D8"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明知或者应当知道申请人提交虚假材料或者采取其他欺诈手段隐瞒重要事实进行市场主体登记，仍接受委托代为办理，或者协助其进行虚假登记的，由登记机关没收违法所得，处</w:t>
      </w:r>
      <w:r w:rsidRPr="0054395A">
        <w:rPr>
          <w:rFonts w:ascii="Times-Roman" w:eastAsia="宋体" w:hAnsi="Times-Roman" w:cs="Calibri"/>
          <w:color w:val="333333"/>
          <w:kern w:val="0"/>
          <w:sz w:val="32"/>
          <w:szCs w:val="32"/>
        </w:rPr>
        <w:t>10</w:t>
      </w:r>
      <w:r w:rsidRPr="0054395A">
        <w:rPr>
          <w:rFonts w:ascii="仿宋_GB2312" w:eastAsia="仿宋_GB2312" w:hAnsi="Times-Roman" w:cs="Calibri"/>
          <w:color w:val="333333"/>
          <w:kern w:val="0"/>
          <w:sz w:val="32"/>
          <w:szCs w:val="32"/>
        </w:rPr>
        <w:t>万元以下的罚款。</w:t>
      </w:r>
    </w:p>
    <w:p w14:paraId="167655B5"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lastRenderedPageBreak/>
        <w:t>虚假市场主体登记的直接责任人自市场主体登记被撤销之日起</w:t>
      </w:r>
      <w:r w:rsidRPr="0054395A">
        <w:rPr>
          <w:rFonts w:ascii="Times-Roman" w:eastAsia="宋体" w:hAnsi="Times-Roman" w:cs="Calibri"/>
          <w:color w:val="333333"/>
          <w:kern w:val="0"/>
          <w:sz w:val="32"/>
          <w:szCs w:val="32"/>
        </w:rPr>
        <w:t>3</w:t>
      </w:r>
      <w:r w:rsidRPr="0054395A">
        <w:rPr>
          <w:rFonts w:ascii="仿宋_GB2312" w:eastAsia="仿宋_GB2312" w:hAnsi="Times-Roman" w:cs="Calibri"/>
          <w:color w:val="333333"/>
          <w:kern w:val="0"/>
          <w:sz w:val="32"/>
          <w:szCs w:val="32"/>
        </w:rPr>
        <w:t>年内不得再次申请市场主体登记。登记机关应当通过国家企业信用信息公示系统予以公示。</w:t>
      </w:r>
    </w:p>
    <w:p w14:paraId="54C2CC5B"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第七十</w:t>
      </w:r>
      <w:r w:rsidRPr="0054395A">
        <w:rPr>
          <w:rFonts w:ascii="黑体" w:eastAsia="黑体" w:hAnsi="黑体" w:cs="Calibri" w:hint="eastAsia"/>
          <w:color w:val="333333"/>
          <w:kern w:val="0"/>
          <w:sz w:val="32"/>
          <w:szCs w:val="32"/>
        </w:rPr>
        <w:t>二</w:t>
      </w:r>
      <w:r w:rsidRPr="0054395A">
        <w:rPr>
          <w:rFonts w:ascii="黑体" w:eastAsia="黑体" w:hAnsi="黑体" w:cs="Calibri"/>
          <w:color w:val="333333"/>
          <w:kern w:val="0"/>
          <w:sz w:val="32"/>
          <w:szCs w:val="32"/>
        </w:rPr>
        <w:t>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市场主体未按规定办理变更登记的，由登记机关责令改正；拒不改正的，处</w:t>
      </w:r>
      <w:r w:rsidRPr="0054395A">
        <w:rPr>
          <w:rFonts w:ascii="Times-Roman" w:eastAsia="宋体" w:hAnsi="Times-Roman" w:cs="Calibri"/>
          <w:color w:val="333333"/>
          <w:kern w:val="0"/>
          <w:sz w:val="32"/>
          <w:szCs w:val="32"/>
        </w:rPr>
        <w:t>1</w:t>
      </w:r>
      <w:r w:rsidRPr="0054395A">
        <w:rPr>
          <w:rFonts w:ascii="仿宋_GB2312" w:eastAsia="仿宋_GB2312" w:hAnsi="Times-Roman" w:cs="Calibri"/>
          <w:color w:val="333333"/>
          <w:kern w:val="0"/>
          <w:sz w:val="32"/>
          <w:szCs w:val="32"/>
        </w:rPr>
        <w:t>万元以上</w:t>
      </w:r>
      <w:r w:rsidRPr="0054395A">
        <w:rPr>
          <w:rFonts w:ascii="Times-Roman" w:eastAsia="宋体" w:hAnsi="Times-Roman" w:cs="Calibri"/>
          <w:color w:val="333333"/>
          <w:kern w:val="0"/>
          <w:sz w:val="32"/>
          <w:szCs w:val="32"/>
        </w:rPr>
        <w:t>10</w:t>
      </w:r>
      <w:r w:rsidRPr="0054395A">
        <w:rPr>
          <w:rFonts w:ascii="仿宋_GB2312" w:eastAsia="仿宋_GB2312" w:hAnsi="Times-Roman" w:cs="Calibri"/>
          <w:color w:val="333333"/>
          <w:kern w:val="0"/>
          <w:sz w:val="32"/>
          <w:szCs w:val="32"/>
        </w:rPr>
        <w:t>万元以下的罚款；情节严重的，吊销营业执照。</w:t>
      </w:r>
    </w:p>
    <w:p w14:paraId="5026A376"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第七十</w:t>
      </w:r>
      <w:r w:rsidRPr="0054395A">
        <w:rPr>
          <w:rFonts w:ascii="黑体" w:eastAsia="黑体" w:hAnsi="黑体" w:cs="Calibri" w:hint="eastAsia"/>
          <w:color w:val="333333"/>
          <w:kern w:val="0"/>
          <w:sz w:val="32"/>
          <w:szCs w:val="32"/>
        </w:rPr>
        <w:t>三</w:t>
      </w:r>
      <w:r w:rsidRPr="0054395A">
        <w:rPr>
          <w:rFonts w:ascii="黑体" w:eastAsia="黑体" w:hAnsi="黑体" w:cs="Calibri"/>
          <w:color w:val="333333"/>
          <w:kern w:val="0"/>
          <w:sz w:val="32"/>
          <w:szCs w:val="32"/>
        </w:rPr>
        <w:t>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市场主体未</w:t>
      </w:r>
      <w:r w:rsidRPr="0054395A">
        <w:rPr>
          <w:rFonts w:ascii="仿宋_GB2312" w:eastAsia="仿宋_GB2312" w:hAnsi="Calibri" w:cs="Calibri" w:hint="eastAsia"/>
          <w:color w:val="333333"/>
          <w:kern w:val="0"/>
          <w:sz w:val="32"/>
          <w:szCs w:val="32"/>
        </w:rPr>
        <w:t>按规定</w:t>
      </w:r>
      <w:r w:rsidRPr="0054395A">
        <w:rPr>
          <w:rFonts w:ascii="仿宋_GB2312" w:eastAsia="仿宋_GB2312" w:hAnsi="Times-Roman" w:cs="Calibri"/>
          <w:color w:val="333333"/>
          <w:kern w:val="0"/>
          <w:sz w:val="32"/>
          <w:szCs w:val="32"/>
        </w:rPr>
        <w:t>办理备案的，由登记机关责令改正；拒不改正的，处</w:t>
      </w:r>
      <w:r w:rsidRPr="0054395A">
        <w:rPr>
          <w:rFonts w:ascii="Times-Roman" w:eastAsia="宋体" w:hAnsi="Times-Roman" w:cs="Calibri"/>
          <w:color w:val="333333"/>
          <w:kern w:val="0"/>
          <w:sz w:val="32"/>
          <w:szCs w:val="32"/>
        </w:rPr>
        <w:t>5</w:t>
      </w:r>
      <w:r w:rsidRPr="0054395A">
        <w:rPr>
          <w:rFonts w:ascii="仿宋_GB2312" w:eastAsia="仿宋_GB2312" w:hAnsi="Times-Roman" w:cs="Calibri"/>
          <w:color w:val="333333"/>
          <w:kern w:val="0"/>
          <w:sz w:val="32"/>
          <w:szCs w:val="32"/>
        </w:rPr>
        <w:t>万元以下的罚款。</w:t>
      </w:r>
    </w:p>
    <w:p w14:paraId="7559CEFD"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Calibri" w:cs="Calibri" w:hint="eastAsia"/>
          <w:color w:val="333333"/>
          <w:kern w:val="0"/>
          <w:sz w:val="32"/>
          <w:szCs w:val="32"/>
        </w:rPr>
        <w:t>依法应当办理受益所有人信息备案的市场主体，未办理备案的，按照前款规定处理。</w:t>
      </w:r>
    </w:p>
    <w:p w14:paraId="1166BA0C"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第七十</w:t>
      </w:r>
      <w:r w:rsidRPr="0054395A">
        <w:rPr>
          <w:rFonts w:ascii="黑体" w:eastAsia="黑体" w:hAnsi="黑体" w:cs="Calibri" w:hint="eastAsia"/>
          <w:color w:val="333333"/>
          <w:kern w:val="0"/>
          <w:sz w:val="32"/>
          <w:szCs w:val="32"/>
        </w:rPr>
        <w:t>四</w:t>
      </w:r>
      <w:r w:rsidRPr="0054395A">
        <w:rPr>
          <w:rFonts w:ascii="黑体" w:eastAsia="黑体" w:hAnsi="黑体" w:cs="Calibri"/>
          <w:color w:val="333333"/>
          <w:kern w:val="0"/>
          <w:sz w:val="32"/>
          <w:szCs w:val="32"/>
        </w:rPr>
        <w:t>条</w:t>
      </w:r>
      <w:r w:rsidRPr="0054395A">
        <w:rPr>
          <w:rFonts w:ascii="Calibri" w:eastAsia="黑体" w:hAnsi="Calibri" w:cs="Calibri"/>
          <w:color w:val="333333"/>
          <w:kern w:val="0"/>
          <w:sz w:val="32"/>
          <w:szCs w:val="32"/>
        </w:rPr>
        <w:t> </w:t>
      </w:r>
      <w:r w:rsidRPr="0054395A">
        <w:rPr>
          <w:rFonts w:ascii="仿宋_GB2312" w:eastAsia="仿宋_GB2312" w:hAnsi="Times-Roman" w:cs="Calibri"/>
          <w:color w:val="333333"/>
          <w:kern w:val="0"/>
          <w:sz w:val="32"/>
          <w:szCs w:val="32"/>
        </w:rPr>
        <w:t>市场主体未按照本</w:t>
      </w:r>
      <w:r w:rsidRPr="0054395A">
        <w:rPr>
          <w:rFonts w:ascii="仿宋_GB2312" w:eastAsia="仿宋_GB2312" w:hAnsi="Calibri" w:cs="Calibri" w:hint="eastAsia"/>
          <w:color w:val="333333"/>
          <w:kern w:val="0"/>
          <w:sz w:val="32"/>
          <w:szCs w:val="32"/>
        </w:rPr>
        <w:t>实施</w:t>
      </w:r>
      <w:r w:rsidRPr="0054395A">
        <w:rPr>
          <w:rFonts w:ascii="仿宋_GB2312" w:eastAsia="仿宋_GB2312" w:hAnsi="Times-Roman" w:cs="Calibri"/>
          <w:color w:val="333333"/>
          <w:kern w:val="0"/>
          <w:sz w:val="32"/>
          <w:szCs w:val="32"/>
        </w:rPr>
        <w:t>细则第四十二条规定公示终止歇业的，由登记机关责令改正；拒不改正的，处</w:t>
      </w:r>
      <w:r w:rsidRPr="0054395A">
        <w:rPr>
          <w:rFonts w:ascii="Times-Roman" w:eastAsia="宋体" w:hAnsi="Times-Roman" w:cs="Calibri"/>
          <w:color w:val="333333"/>
          <w:kern w:val="0"/>
          <w:sz w:val="32"/>
          <w:szCs w:val="32"/>
        </w:rPr>
        <w:t>3</w:t>
      </w:r>
      <w:r w:rsidRPr="0054395A">
        <w:rPr>
          <w:rFonts w:ascii="仿宋_GB2312" w:eastAsia="仿宋_GB2312" w:hAnsi="Times-Roman" w:cs="Calibri"/>
          <w:color w:val="333333"/>
          <w:kern w:val="0"/>
          <w:sz w:val="32"/>
          <w:szCs w:val="32"/>
        </w:rPr>
        <w:t>万元以下的罚款。</w:t>
      </w:r>
    </w:p>
    <w:p w14:paraId="2CFC14D5"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第七十</w:t>
      </w:r>
      <w:r w:rsidRPr="0054395A">
        <w:rPr>
          <w:rFonts w:ascii="黑体" w:eastAsia="黑体" w:hAnsi="黑体" w:cs="Calibri" w:hint="eastAsia"/>
          <w:color w:val="333333"/>
          <w:kern w:val="0"/>
          <w:sz w:val="32"/>
          <w:szCs w:val="32"/>
        </w:rPr>
        <w:t>五</w:t>
      </w:r>
      <w:r w:rsidRPr="0054395A">
        <w:rPr>
          <w:rFonts w:ascii="黑体" w:eastAsia="黑体" w:hAnsi="黑体" w:cs="Calibri"/>
          <w:color w:val="333333"/>
          <w:kern w:val="0"/>
          <w:sz w:val="32"/>
          <w:szCs w:val="32"/>
        </w:rPr>
        <w:t>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市场主体未按规定将营业执照置于住所</w:t>
      </w:r>
      <w:r w:rsidRPr="0054395A">
        <w:rPr>
          <w:rFonts w:ascii="仿宋_GB2312" w:eastAsia="仿宋_GB2312" w:hAnsi="Calibri" w:cs="Calibri" w:hint="eastAsia"/>
          <w:color w:val="333333"/>
          <w:kern w:val="0"/>
          <w:sz w:val="32"/>
          <w:szCs w:val="32"/>
        </w:rPr>
        <w:t>（</w:t>
      </w:r>
      <w:r w:rsidRPr="0054395A">
        <w:rPr>
          <w:rFonts w:ascii="仿宋_GB2312" w:eastAsia="仿宋_GB2312" w:hAnsi="Times-Roman" w:cs="Calibri"/>
          <w:color w:val="333333"/>
          <w:kern w:val="0"/>
          <w:sz w:val="32"/>
          <w:szCs w:val="32"/>
        </w:rPr>
        <w:t>主要经营场所、经营场所</w:t>
      </w:r>
      <w:r w:rsidRPr="0054395A">
        <w:rPr>
          <w:rFonts w:ascii="仿宋_GB2312" w:eastAsia="仿宋_GB2312" w:hAnsi="Calibri" w:cs="Calibri" w:hint="eastAsia"/>
          <w:color w:val="333333"/>
          <w:kern w:val="0"/>
          <w:sz w:val="32"/>
          <w:szCs w:val="32"/>
        </w:rPr>
        <w:t>）</w:t>
      </w:r>
      <w:r w:rsidRPr="0054395A">
        <w:rPr>
          <w:rFonts w:ascii="仿宋_GB2312" w:eastAsia="仿宋_GB2312" w:hAnsi="Times-Roman" w:cs="Calibri"/>
          <w:color w:val="333333"/>
          <w:kern w:val="0"/>
          <w:sz w:val="32"/>
          <w:szCs w:val="32"/>
        </w:rPr>
        <w:t>醒目位置的，由登记机关责令改正；拒不改正的，处</w:t>
      </w:r>
      <w:r w:rsidRPr="0054395A">
        <w:rPr>
          <w:rFonts w:ascii="Times-Roman" w:eastAsia="宋体" w:hAnsi="Times-Roman" w:cs="Calibri"/>
          <w:color w:val="333333"/>
          <w:kern w:val="0"/>
          <w:sz w:val="32"/>
          <w:szCs w:val="32"/>
        </w:rPr>
        <w:t>3</w:t>
      </w:r>
      <w:r w:rsidRPr="0054395A">
        <w:rPr>
          <w:rFonts w:ascii="仿宋_GB2312" w:eastAsia="仿宋_GB2312" w:hAnsi="Times-Roman" w:cs="Calibri"/>
          <w:color w:val="333333"/>
          <w:kern w:val="0"/>
          <w:sz w:val="32"/>
          <w:szCs w:val="32"/>
        </w:rPr>
        <w:t>万元以下的罚款。</w:t>
      </w:r>
    </w:p>
    <w:p w14:paraId="5DB80B3D"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电子商务经营者未在首页显著位置持续公示营业执照信息或者相关链接标识的，由登记机关依照《中华人民共和国电子商务法》处罚。</w:t>
      </w:r>
    </w:p>
    <w:p w14:paraId="78941785"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市场主体伪造、涂改、出租、出借、转让营业执照的，由登记机关没收违法所得，处</w:t>
      </w:r>
      <w:r w:rsidRPr="0054395A">
        <w:rPr>
          <w:rFonts w:ascii="Times-Roman" w:eastAsia="宋体" w:hAnsi="Times-Roman" w:cs="Calibri"/>
          <w:color w:val="333333"/>
          <w:kern w:val="0"/>
          <w:sz w:val="32"/>
          <w:szCs w:val="32"/>
        </w:rPr>
        <w:t>10</w:t>
      </w:r>
      <w:r w:rsidRPr="0054395A">
        <w:rPr>
          <w:rFonts w:ascii="仿宋_GB2312" w:eastAsia="仿宋_GB2312" w:hAnsi="Times-Roman" w:cs="Calibri"/>
          <w:color w:val="333333"/>
          <w:kern w:val="0"/>
          <w:sz w:val="32"/>
          <w:szCs w:val="32"/>
        </w:rPr>
        <w:t>万元以下的罚款；情节严重的，处</w:t>
      </w:r>
      <w:r w:rsidRPr="0054395A">
        <w:rPr>
          <w:rFonts w:ascii="Times-Roman" w:eastAsia="宋体" w:hAnsi="Times-Roman" w:cs="Calibri"/>
          <w:color w:val="333333"/>
          <w:kern w:val="0"/>
          <w:sz w:val="32"/>
          <w:szCs w:val="32"/>
        </w:rPr>
        <w:t>10</w:t>
      </w:r>
      <w:r w:rsidRPr="0054395A">
        <w:rPr>
          <w:rFonts w:ascii="仿宋_GB2312" w:eastAsia="仿宋_GB2312" w:hAnsi="Times-Roman" w:cs="Calibri"/>
          <w:color w:val="333333"/>
          <w:kern w:val="0"/>
          <w:sz w:val="32"/>
          <w:szCs w:val="32"/>
        </w:rPr>
        <w:t>万元以上</w:t>
      </w:r>
      <w:r w:rsidRPr="0054395A">
        <w:rPr>
          <w:rFonts w:ascii="Times-Roman" w:eastAsia="宋体" w:hAnsi="Times-Roman" w:cs="Calibri"/>
          <w:color w:val="333333"/>
          <w:kern w:val="0"/>
          <w:sz w:val="32"/>
          <w:szCs w:val="32"/>
        </w:rPr>
        <w:t>50</w:t>
      </w:r>
      <w:r w:rsidRPr="0054395A">
        <w:rPr>
          <w:rFonts w:ascii="仿宋_GB2312" w:eastAsia="仿宋_GB2312" w:hAnsi="Times-Roman" w:cs="Calibri"/>
          <w:color w:val="333333"/>
          <w:kern w:val="0"/>
          <w:sz w:val="32"/>
          <w:szCs w:val="32"/>
        </w:rPr>
        <w:t>万元以下的罚款，吊销营业执照。</w:t>
      </w:r>
    </w:p>
    <w:p w14:paraId="64574CE3"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lastRenderedPageBreak/>
        <w:t>第七十</w:t>
      </w:r>
      <w:r w:rsidRPr="0054395A">
        <w:rPr>
          <w:rFonts w:ascii="黑体" w:eastAsia="黑体" w:hAnsi="黑体" w:cs="Calibri" w:hint="eastAsia"/>
          <w:color w:val="333333"/>
          <w:kern w:val="0"/>
          <w:sz w:val="32"/>
          <w:szCs w:val="32"/>
        </w:rPr>
        <w:t>六</w:t>
      </w:r>
      <w:r w:rsidRPr="0054395A">
        <w:rPr>
          <w:rFonts w:ascii="黑体" w:eastAsia="黑体" w:hAnsi="黑体" w:cs="Calibri"/>
          <w:color w:val="333333"/>
          <w:kern w:val="0"/>
          <w:sz w:val="32"/>
          <w:szCs w:val="32"/>
        </w:rPr>
        <w:t>条</w:t>
      </w:r>
      <w:r w:rsidRPr="0054395A">
        <w:rPr>
          <w:rFonts w:ascii="Calibri" w:eastAsia="黑体" w:hAnsi="Calibri" w:cs="Calibri"/>
          <w:color w:val="333333"/>
          <w:kern w:val="0"/>
          <w:sz w:val="32"/>
          <w:szCs w:val="32"/>
        </w:rPr>
        <w:t> </w:t>
      </w:r>
      <w:r w:rsidRPr="0054395A">
        <w:rPr>
          <w:rFonts w:ascii="仿宋_GB2312" w:eastAsia="仿宋_GB2312" w:hAnsi="Calibri" w:cs="Calibri" w:hint="eastAsia"/>
          <w:color w:val="333333"/>
          <w:kern w:val="0"/>
          <w:sz w:val="32"/>
          <w:szCs w:val="32"/>
        </w:rPr>
        <w:t>利用</w:t>
      </w:r>
      <w:r w:rsidRPr="0054395A">
        <w:rPr>
          <w:rFonts w:ascii="仿宋_GB2312" w:eastAsia="仿宋_GB2312" w:hAnsi="Times-Roman" w:cs="Calibri"/>
          <w:color w:val="333333"/>
          <w:kern w:val="0"/>
          <w:sz w:val="32"/>
          <w:szCs w:val="32"/>
        </w:rPr>
        <w:t>市场主体登记，</w:t>
      </w:r>
      <w:r w:rsidRPr="0054395A">
        <w:rPr>
          <w:rFonts w:ascii="仿宋_GB2312" w:eastAsia="仿宋_GB2312" w:hAnsi="Calibri" w:cs="Calibri" w:hint="eastAsia"/>
          <w:color w:val="333333"/>
          <w:kern w:val="0"/>
          <w:sz w:val="32"/>
          <w:szCs w:val="32"/>
        </w:rPr>
        <w:t>牟取非法利益，扰乱市场</w:t>
      </w:r>
      <w:r w:rsidRPr="0054395A">
        <w:rPr>
          <w:rFonts w:ascii="仿宋_GB2312" w:eastAsia="仿宋_GB2312" w:hAnsi="Times-Roman" w:cs="Calibri"/>
          <w:color w:val="333333"/>
          <w:kern w:val="0"/>
          <w:sz w:val="32"/>
          <w:szCs w:val="32"/>
        </w:rPr>
        <w:t>秩序</w:t>
      </w:r>
      <w:r w:rsidRPr="0054395A">
        <w:rPr>
          <w:rFonts w:ascii="仿宋_GB2312" w:eastAsia="仿宋_GB2312" w:hAnsi="Calibri" w:cs="Calibri" w:hint="eastAsia"/>
          <w:color w:val="333333"/>
          <w:kern w:val="0"/>
          <w:sz w:val="32"/>
          <w:szCs w:val="32"/>
        </w:rPr>
        <w:t>，危害国家安全、</w:t>
      </w:r>
      <w:r w:rsidRPr="0054395A">
        <w:rPr>
          <w:rFonts w:ascii="仿宋_GB2312" w:eastAsia="仿宋_GB2312" w:hAnsi="Times-Roman" w:cs="Calibri"/>
          <w:color w:val="333333"/>
          <w:kern w:val="0"/>
          <w:sz w:val="32"/>
          <w:szCs w:val="32"/>
        </w:rPr>
        <w:t>社会公共利益</w:t>
      </w:r>
      <w:r w:rsidRPr="0054395A">
        <w:rPr>
          <w:rFonts w:ascii="仿宋_GB2312" w:eastAsia="仿宋_GB2312" w:hAnsi="Calibri" w:cs="Calibri" w:hint="eastAsia"/>
          <w:color w:val="333333"/>
          <w:kern w:val="0"/>
          <w:sz w:val="32"/>
          <w:szCs w:val="32"/>
        </w:rPr>
        <w:t>的</w:t>
      </w:r>
      <w:r w:rsidRPr="0054395A">
        <w:rPr>
          <w:rFonts w:ascii="仿宋_GB2312" w:eastAsia="仿宋_GB2312" w:hAnsi="Times-Roman" w:cs="Calibri"/>
          <w:color w:val="333333"/>
          <w:kern w:val="0"/>
          <w:sz w:val="32"/>
          <w:szCs w:val="32"/>
        </w:rPr>
        <w:t>，</w:t>
      </w:r>
      <w:r w:rsidRPr="0054395A">
        <w:rPr>
          <w:rFonts w:ascii="仿宋_GB2312" w:eastAsia="仿宋_GB2312" w:hAnsi="Calibri" w:cs="Calibri" w:hint="eastAsia"/>
          <w:color w:val="333333"/>
          <w:kern w:val="0"/>
          <w:sz w:val="32"/>
          <w:szCs w:val="32"/>
        </w:rPr>
        <w:t>法律、行政法规有规定的，依照其规定；法律、行政法规没有规定的，</w:t>
      </w:r>
      <w:r w:rsidRPr="0054395A">
        <w:rPr>
          <w:rFonts w:ascii="仿宋_GB2312" w:eastAsia="仿宋_GB2312" w:hAnsi="Times-Roman" w:cs="Calibri"/>
          <w:color w:val="333333"/>
          <w:kern w:val="0"/>
          <w:sz w:val="32"/>
          <w:szCs w:val="32"/>
        </w:rPr>
        <w:t>由登记机关处</w:t>
      </w:r>
      <w:r w:rsidRPr="0054395A">
        <w:rPr>
          <w:rFonts w:ascii="Times-Roman" w:eastAsia="宋体" w:hAnsi="Times-Roman" w:cs="Calibri"/>
          <w:color w:val="333333"/>
          <w:kern w:val="0"/>
          <w:sz w:val="32"/>
          <w:szCs w:val="32"/>
        </w:rPr>
        <w:t>10</w:t>
      </w:r>
      <w:r w:rsidRPr="0054395A">
        <w:rPr>
          <w:rFonts w:ascii="仿宋_GB2312" w:eastAsia="仿宋_GB2312" w:hAnsi="Times-Roman" w:cs="Calibri"/>
          <w:color w:val="333333"/>
          <w:kern w:val="0"/>
          <w:sz w:val="32"/>
          <w:szCs w:val="32"/>
        </w:rPr>
        <w:t>万元以下的罚款。</w:t>
      </w:r>
    </w:p>
    <w:p w14:paraId="042D9F2C"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第七十</w:t>
      </w:r>
      <w:r w:rsidRPr="0054395A">
        <w:rPr>
          <w:rFonts w:ascii="黑体" w:eastAsia="黑体" w:hAnsi="黑体" w:cs="Calibri" w:hint="eastAsia"/>
          <w:color w:val="333333"/>
          <w:kern w:val="0"/>
          <w:sz w:val="32"/>
          <w:szCs w:val="32"/>
        </w:rPr>
        <w:t>七</w:t>
      </w:r>
      <w:r w:rsidRPr="0054395A">
        <w:rPr>
          <w:rFonts w:ascii="黑体" w:eastAsia="黑体" w:hAnsi="黑体" w:cs="Calibri"/>
          <w:color w:val="333333"/>
          <w:kern w:val="0"/>
          <w:sz w:val="32"/>
          <w:szCs w:val="32"/>
        </w:rPr>
        <w:t>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违反本实施细则规定，登记机关确定罚款幅度时，应当综合考虑市场主体的类型、规模、违法情节等因素。</w:t>
      </w:r>
    </w:p>
    <w:p w14:paraId="65401461"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仿宋_GB2312" w:eastAsia="仿宋_GB2312" w:hAnsi="Times-Roman" w:cs="Calibri"/>
          <w:color w:val="333333"/>
          <w:kern w:val="0"/>
          <w:sz w:val="32"/>
          <w:szCs w:val="32"/>
        </w:rPr>
        <w:t>情节轻微并及时改正，没有造成危害后果的，依法不予行政处罚。</w:t>
      </w:r>
      <w:r w:rsidRPr="0054395A">
        <w:rPr>
          <w:rFonts w:ascii="仿宋_GB2312" w:eastAsia="仿宋_GB2312" w:hAnsi="Calibri" w:cs="Calibri" w:hint="eastAsia"/>
          <w:color w:val="333333"/>
          <w:kern w:val="0"/>
          <w:sz w:val="32"/>
          <w:szCs w:val="32"/>
        </w:rPr>
        <w:t>初次违法且危害后果轻微并及时改正的，可以不予行政处罚。当事人有证据足以证明没有主观过错的，不予行政处罚。</w:t>
      </w:r>
    </w:p>
    <w:p w14:paraId="665AAC52" w14:textId="77777777" w:rsidR="0054395A" w:rsidRPr="0054395A" w:rsidRDefault="0054395A" w:rsidP="0054395A">
      <w:pPr>
        <w:widowControl/>
        <w:spacing w:line="594" w:lineRule="atLeast"/>
        <w:rPr>
          <w:rFonts w:ascii="Calibri" w:eastAsia="宋体" w:hAnsi="Calibri" w:cs="Calibri"/>
          <w:color w:val="333333"/>
          <w:kern w:val="0"/>
          <w:szCs w:val="21"/>
        </w:rPr>
      </w:pPr>
      <w:r w:rsidRPr="0054395A">
        <w:rPr>
          <w:rFonts w:ascii="Times-Roman" w:eastAsia="宋体" w:hAnsi="Times-Roman" w:cs="Calibri"/>
          <w:color w:val="333333"/>
          <w:kern w:val="0"/>
          <w:sz w:val="32"/>
          <w:szCs w:val="32"/>
        </w:rPr>
        <w:t> </w:t>
      </w:r>
    </w:p>
    <w:p w14:paraId="3F91B2E3" w14:textId="77777777" w:rsidR="0054395A" w:rsidRPr="0054395A" w:rsidRDefault="0054395A" w:rsidP="0054395A">
      <w:pPr>
        <w:widowControl/>
        <w:spacing w:line="594" w:lineRule="atLeast"/>
        <w:jc w:val="center"/>
        <w:rPr>
          <w:rFonts w:ascii="Calibri" w:eastAsia="宋体" w:hAnsi="Calibri" w:cs="Calibri"/>
          <w:color w:val="333333"/>
          <w:kern w:val="0"/>
          <w:szCs w:val="21"/>
        </w:rPr>
      </w:pPr>
      <w:r w:rsidRPr="0054395A">
        <w:rPr>
          <w:rFonts w:ascii="黑体" w:eastAsia="黑体" w:hAnsi="黑体" w:cs="Calibri"/>
          <w:color w:val="333333"/>
          <w:kern w:val="0"/>
          <w:sz w:val="32"/>
          <w:szCs w:val="32"/>
        </w:rPr>
        <w:t>第十二章</w:t>
      </w:r>
      <w:r w:rsidRPr="0054395A">
        <w:rPr>
          <w:rFonts w:ascii="Calibri" w:eastAsia="黑体" w:hAnsi="Calibri" w:cs="Calibri"/>
          <w:color w:val="333333"/>
          <w:kern w:val="0"/>
          <w:sz w:val="32"/>
          <w:szCs w:val="32"/>
        </w:rPr>
        <w:t> </w:t>
      </w:r>
      <w:r w:rsidRPr="0054395A">
        <w:rPr>
          <w:rFonts w:ascii="黑体" w:eastAsia="黑体" w:hAnsi="黑体" w:cs="Calibri"/>
          <w:color w:val="333333"/>
          <w:kern w:val="0"/>
          <w:sz w:val="32"/>
          <w:szCs w:val="32"/>
        </w:rPr>
        <w:t>附则</w:t>
      </w:r>
    </w:p>
    <w:p w14:paraId="538873EC" w14:textId="77777777" w:rsidR="0054395A" w:rsidRPr="0054395A" w:rsidRDefault="0054395A" w:rsidP="0054395A">
      <w:pPr>
        <w:widowControl/>
        <w:spacing w:line="594" w:lineRule="atLeast"/>
        <w:rPr>
          <w:rFonts w:ascii="Calibri" w:eastAsia="宋体" w:hAnsi="Calibri" w:cs="Calibri"/>
          <w:color w:val="333333"/>
          <w:kern w:val="0"/>
          <w:szCs w:val="21"/>
        </w:rPr>
      </w:pPr>
      <w:r w:rsidRPr="0054395A">
        <w:rPr>
          <w:rFonts w:ascii="Times-Roman" w:eastAsia="宋体" w:hAnsi="Times-Roman" w:cs="Calibri"/>
          <w:color w:val="333333"/>
          <w:kern w:val="0"/>
          <w:sz w:val="32"/>
          <w:szCs w:val="32"/>
        </w:rPr>
        <w:t> </w:t>
      </w:r>
    </w:p>
    <w:p w14:paraId="34D40D2F"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第七十</w:t>
      </w:r>
      <w:r w:rsidRPr="0054395A">
        <w:rPr>
          <w:rFonts w:ascii="黑体" w:eastAsia="黑体" w:hAnsi="黑体" w:cs="Calibri" w:hint="eastAsia"/>
          <w:color w:val="333333"/>
          <w:kern w:val="0"/>
          <w:sz w:val="32"/>
          <w:szCs w:val="32"/>
        </w:rPr>
        <w:t>八</w:t>
      </w:r>
      <w:r w:rsidRPr="0054395A">
        <w:rPr>
          <w:rFonts w:ascii="黑体" w:eastAsia="黑体" w:hAnsi="黑体" w:cs="Calibri"/>
          <w:color w:val="333333"/>
          <w:kern w:val="0"/>
          <w:sz w:val="32"/>
          <w:szCs w:val="32"/>
        </w:rPr>
        <w:t>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本实施细则所指申请人，包括设立登记时的申请人、依法设立后的市场主体。</w:t>
      </w:r>
    </w:p>
    <w:p w14:paraId="460AA5DB"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第七十</w:t>
      </w:r>
      <w:r w:rsidRPr="0054395A">
        <w:rPr>
          <w:rFonts w:ascii="黑体" w:eastAsia="黑体" w:hAnsi="黑体" w:cs="Calibri" w:hint="eastAsia"/>
          <w:color w:val="333333"/>
          <w:kern w:val="0"/>
          <w:sz w:val="32"/>
          <w:szCs w:val="32"/>
        </w:rPr>
        <w:t>九</w:t>
      </w:r>
      <w:r w:rsidRPr="0054395A">
        <w:rPr>
          <w:rFonts w:ascii="黑体" w:eastAsia="黑体" w:hAnsi="黑体" w:cs="Calibri"/>
          <w:color w:val="333333"/>
          <w:kern w:val="0"/>
          <w:sz w:val="32"/>
          <w:szCs w:val="32"/>
        </w:rPr>
        <w:t>条</w:t>
      </w:r>
      <w:r w:rsidRPr="0054395A">
        <w:rPr>
          <w:rFonts w:ascii="仿宋_GB2312" w:eastAsia="仿宋_GB2312" w:hAnsi="Calibri" w:cs="Calibri" w:hint="eastAsia"/>
          <w:color w:val="333333"/>
          <w:kern w:val="0"/>
          <w:sz w:val="32"/>
          <w:szCs w:val="32"/>
        </w:rPr>
        <w:t> </w:t>
      </w:r>
      <w:r w:rsidRPr="0054395A">
        <w:rPr>
          <w:rFonts w:ascii="仿宋_GB2312" w:eastAsia="仿宋_GB2312" w:hAnsi="Calibri" w:cs="Calibri" w:hint="eastAsia"/>
          <w:color w:val="333333"/>
          <w:kern w:val="0"/>
          <w:sz w:val="32"/>
          <w:szCs w:val="32"/>
        </w:rPr>
        <w:t>人民法院办理案件需要登记机关协助执行的，登记机关应当按照人民法院的生效法律文书和协助执行通知书，在法定职责范围内办理协助执行事项。</w:t>
      </w:r>
    </w:p>
    <w:p w14:paraId="21899DF9"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t>第</w:t>
      </w:r>
      <w:r w:rsidRPr="0054395A">
        <w:rPr>
          <w:rFonts w:ascii="黑体" w:eastAsia="黑体" w:hAnsi="黑体" w:cs="Calibri" w:hint="eastAsia"/>
          <w:color w:val="333333"/>
          <w:kern w:val="0"/>
          <w:sz w:val="32"/>
          <w:szCs w:val="32"/>
        </w:rPr>
        <w:t>八十</w:t>
      </w:r>
      <w:r w:rsidRPr="0054395A">
        <w:rPr>
          <w:rFonts w:ascii="黑体" w:eastAsia="黑体" w:hAnsi="黑体" w:cs="Calibri"/>
          <w:color w:val="333333"/>
          <w:kern w:val="0"/>
          <w:sz w:val="32"/>
          <w:szCs w:val="32"/>
        </w:rPr>
        <w:t>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国家市场监督管理总局根据法律、行政法规、国务院决定及本</w:t>
      </w:r>
      <w:r w:rsidRPr="0054395A">
        <w:rPr>
          <w:rFonts w:ascii="仿宋_GB2312" w:eastAsia="仿宋_GB2312" w:hAnsi="Calibri" w:cs="Calibri" w:hint="eastAsia"/>
          <w:color w:val="333333"/>
          <w:kern w:val="0"/>
          <w:sz w:val="32"/>
          <w:szCs w:val="32"/>
        </w:rPr>
        <w:t>实施细则</w:t>
      </w:r>
      <w:r w:rsidRPr="0054395A">
        <w:rPr>
          <w:rFonts w:ascii="仿宋_GB2312" w:eastAsia="仿宋_GB2312" w:hAnsi="Times-Roman" w:cs="Calibri"/>
          <w:color w:val="333333"/>
          <w:kern w:val="0"/>
          <w:sz w:val="32"/>
          <w:szCs w:val="32"/>
        </w:rPr>
        <w:t>，制定登记注册前置</w:t>
      </w:r>
      <w:r w:rsidRPr="0054395A">
        <w:rPr>
          <w:rFonts w:ascii="仿宋_GB2312" w:eastAsia="仿宋_GB2312" w:hAnsi="Calibri" w:cs="Calibri" w:hint="eastAsia"/>
          <w:color w:val="333333"/>
          <w:kern w:val="0"/>
          <w:sz w:val="32"/>
          <w:szCs w:val="32"/>
        </w:rPr>
        <w:t>审批</w:t>
      </w:r>
      <w:r w:rsidRPr="0054395A">
        <w:rPr>
          <w:rFonts w:ascii="仿宋_GB2312" w:eastAsia="仿宋_GB2312" w:hAnsi="Times-Roman" w:cs="Calibri"/>
          <w:color w:val="333333"/>
          <w:kern w:val="0"/>
          <w:sz w:val="32"/>
          <w:szCs w:val="32"/>
        </w:rPr>
        <w:t>目录、登记材料和文书格式。</w:t>
      </w:r>
    </w:p>
    <w:p w14:paraId="377E2403" w14:textId="77777777" w:rsidR="0054395A" w:rsidRPr="0054395A" w:rsidRDefault="0054395A" w:rsidP="0054395A">
      <w:pPr>
        <w:widowControl/>
        <w:spacing w:line="594" w:lineRule="atLeast"/>
        <w:ind w:firstLine="628"/>
        <w:rPr>
          <w:rFonts w:ascii="Calibri" w:eastAsia="宋体" w:hAnsi="Calibri" w:cs="Calibri"/>
          <w:color w:val="333333"/>
          <w:kern w:val="0"/>
          <w:szCs w:val="21"/>
        </w:rPr>
      </w:pPr>
      <w:r w:rsidRPr="0054395A">
        <w:rPr>
          <w:rFonts w:ascii="黑体" w:eastAsia="黑体" w:hAnsi="黑体" w:cs="Calibri"/>
          <w:color w:val="333333"/>
          <w:kern w:val="0"/>
          <w:sz w:val="32"/>
          <w:szCs w:val="32"/>
        </w:rPr>
        <w:lastRenderedPageBreak/>
        <w:t>第八十</w:t>
      </w:r>
      <w:r w:rsidRPr="0054395A">
        <w:rPr>
          <w:rFonts w:ascii="黑体" w:eastAsia="黑体" w:hAnsi="黑体" w:cs="Calibri" w:hint="eastAsia"/>
          <w:color w:val="333333"/>
          <w:kern w:val="0"/>
          <w:sz w:val="32"/>
          <w:szCs w:val="32"/>
        </w:rPr>
        <w:t>一</w:t>
      </w:r>
      <w:r w:rsidRPr="0054395A">
        <w:rPr>
          <w:rFonts w:ascii="黑体" w:eastAsia="黑体" w:hAnsi="黑体" w:cs="Calibri"/>
          <w:color w:val="333333"/>
          <w:kern w:val="0"/>
          <w:sz w:val="32"/>
          <w:szCs w:val="32"/>
        </w:rPr>
        <w:t>条</w:t>
      </w:r>
      <w:r w:rsidRPr="0054395A">
        <w:rPr>
          <w:rFonts w:ascii="仿宋_GB2312" w:eastAsia="仿宋_GB2312" w:hAnsi="Calibri" w:cs="Calibri" w:hint="eastAsia"/>
          <w:color w:val="333333"/>
          <w:kern w:val="0"/>
          <w:sz w:val="32"/>
          <w:szCs w:val="32"/>
        </w:rPr>
        <w:t> </w:t>
      </w:r>
      <w:r w:rsidRPr="0054395A">
        <w:rPr>
          <w:rFonts w:ascii="仿宋_GB2312" w:eastAsia="仿宋_GB2312" w:hAnsi="Times-Roman" w:cs="Calibri"/>
          <w:color w:val="333333"/>
          <w:kern w:val="0"/>
          <w:sz w:val="32"/>
          <w:szCs w:val="32"/>
        </w:rPr>
        <w:t>法律、行政法规或者国务院决定对登记管理另有规定的，从其规定。</w:t>
      </w:r>
    </w:p>
    <w:p w14:paraId="7D3856A9" w14:textId="77777777" w:rsidR="0054395A" w:rsidRPr="0054395A" w:rsidRDefault="0054395A" w:rsidP="0054395A">
      <w:pPr>
        <w:widowControl/>
        <w:spacing w:line="594" w:lineRule="atLeast"/>
        <w:ind w:firstLine="628"/>
        <w:rPr>
          <w:rFonts w:ascii="宋体" w:eastAsia="宋体" w:hAnsi="宋体" w:cs="宋体"/>
          <w:color w:val="333333"/>
          <w:kern w:val="0"/>
          <w:szCs w:val="21"/>
        </w:rPr>
      </w:pPr>
      <w:r w:rsidRPr="0054395A">
        <w:rPr>
          <w:rFonts w:ascii="黑体" w:eastAsia="黑体" w:hAnsi="黑体" w:cs="宋体"/>
          <w:color w:val="333333"/>
          <w:kern w:val="0"/>
          <w:sz w:val="32"/>
          <w:szCs w:val="32"/>
        </w:rPr>
        <w:t>第八十</w:t>
      </w:r>
      <w:r w:rsidRPr="0054395A">
        <w:rPr>
          <w:rFonts w:ascii="黑体" w:eastAsia="黑体" w:hAnsi="黑体" w:cs="宋体" w:hint="eastAsia"/>
          <w:color w:val="333333"/>
          <w:kern w:val="0"/>
          <w:sz w:val="32"/>
          <w:szCs w:val="32"/>
        </w:rPr>
        <w:t>二</w:t>
      </w:r>
      <w:r w:rsidRPr="0054395A">
        <w:rPr>
          <w:rFonts w:ascii="黑体" w:eastAsia="黑体" w:hAnsi="黑体" w:cs="宋体"/>
          <w:color w:val="333333"/>
          <w:kern w:val="0"/>
          <w:sz w:val="32"/>
          <w:szCs w:val="32"/>
        </w:rPr>
        <w:t>条</w:t>
      </w:r>
      <w:r w:rsidRPr="0054395A">
        <w:rPr>
          <w:rFonts w:ascii="仿宋_GB2312" w:eastAsia="仿宋_GB2312" w:hAnsi="宋体" w:cs="宋体" w:hint="eastAsia"/>
          <w:color w:val="333333"/>
          <w:kern w:val="0"/>
          <w:sz w:val="32"/>
          <w:szCs w:val="32"/>
        </w:rPr>
        <w:t> </w:t>
      </w:r>
      <w:r w:rsidRPr="0054395A">
        <w:rPr>
          <w:rFonts w:ascii="仿宋_GB2312" w:eastAsia="仿宋_GB2312" w:hAnsi="宋体" w:cs="宋体" w:hint="eastAsia"/>
          <w:color w:val="333333"/>
          <w:kern w:val="0"/>
          <w:sz w:val="32"/>
          <w:szCs w:val="32"/>
        </w:rPr>
        <w:t>本实施细则自公布之日起施行。</w:t>
      </w:r>
      <w:r w:rsidRPr="0054395A">
        <w:rPr>
          <w:rFonts w:ascii="Times New Roman" w:eastAsia="宋体" w:hAnsi="Times New Roman" w:cs="Times New Roman" w:hint="eastAsia"/>
          <w:color w:val="333333"/>
          <w:kern w:val="0"/>
          <w:sz w:val="32"/>
          <w:szCs w:val="32"/>
        </w:rPr>
        <w:t>1988</w:t>
      </w:r>
      <w:r w:rsidRPr="0054395A">
        <w:rPr>
          <w:rFonts w:ascii="仿宋_GB2312" w:eastAsia="仿宋_GB2312" w:hAnsi="宋体" w:cs="宋体" w:hint="eastAsia"/>
          <w:color w:val="333333"/>
          <w:kern w:val="0"/>
          <w:sz w:val="32"/>
          <w:szCs w:val="32"/>
        </w:rPr>
        <w:t>年</w:t>
      </w:r>
      <w:r w:rsidRPr="0054395A">
        <w:rPr>
          <w:rFonts w:ascii="Times New Roman" w:eastAsia="宋体" w:hAnsi="Times New Roman" w:cs="Times New Roman" w:hint="eastAsia"/>
          <w:color w:val="333333"/>
          <w:kern w:val="0"/>
          <w:sz w:val="32"/>
          <w:szCs w:val="32"/>
        </w:rPr>
        <w:t>11</w:t>
      </w:r>
      <w:r w:rsidRPr="0054395A">
        <w:rPr>
          <w:rFonts w:ascii="仿宋_GB2312" w:eastAsia="仿宋_GB2312" w:hAnsi="宋体" w:cs="宋体" w:hint="eastAsia"/>
          <w:color w:val="333333"/>
          <w:kern w:val="0"/>
          <w:sz w:val="32"/>
          <w:szCs w:val="32"/>
        </w:rPr>
        <w:t>月</w:t>
      </w:r>
      <w:r w:rsidRPr="0054395A">
        <w:rPr>
          <w:rFonts w:ascii="Times New Roman" w:eastAsia="宋体" w:hAnsi="Times New Roman" w:cs="Times New Roman" w:hint="eastAsia"/>
          <w:color w:val="333333"/>
          <w:kern w:val="0"/>
          <w:sz w:val="32"/>
          <w:szCs w:val="32"/>
        </w:rPr>
        <w:t>3</w:t>
      </w:r>
      <w:r w:rsidRPr="0054395A">
        <w:rPr>
          <w:rFonts w:ascii="仿宋_GB2312" w:eastAsia="仿宋_GB2312" w:hAnsi="宋体" w:cs="宋体" w:hint="eastAsia"/>
          <w:color w:val="333333"/>
          <w:kern w:val="0"/>
          <w:sz w:val="32"/>
          <w:szCs w:val="32"/>
        </w:rPr>
        <w:t>日原国家工商行政管理局令第</w:t>
      </w:r>
      <w:r w:rsidRPr="0054395A">
        <w:rPr>
          <w:rFonts w:ascii="Times New Roman" w:eastAsia="宋体" w:hAnsi="Times New Roman" w:cs="Times New Roman" w:hint="eastAsia"/>
          <w:color w:val="333333"/>
          <w:kern w:val="0"/>
          <w:sz w:val="32"/>
          <w:szCs w:val="32"/>
        </w:rPr>
        <w:t>1</w:t>
      </w:r>
      <w:r w:rsidRPr="0054395A">
        <w:rPr>
          <w:rFonts w:ascii="仿宋_GB2312" w:eastAsia="仿宋_GB2312" w:hAnsi="宋体" w:cs="宋体" w:hint="eastAsia"/>
          <w:color w:val="333333"/>
          <w:kern w:val="0"/>
          <w:sz w:val="32"/>
          <w:szCs w:val="32"/>
        </w:rPr>
        <w:t>号公布的《中华人民共和国企业法人登记管理条例施行细则》，</w:t>
      </w:r>
      <w:r w:rsidRPr="0054395A">
        <w:rPr>
          <w:rFonts w:ascii="Times New Roman" w:eastAsia="宋体" w:hAnsi="Times New Roman" w:cs="Times New Roman" w:hint="eastAsia"/>
          <w:color w:val="333333"/>
          <w:kern w:val="0"/>
          <w:sz w:val="32"/>
          <w:szCs w:val="32"/>
        </w:rPr>
        <w:t>2000</w:t>
      </w:r>
      <w:r w:rsidRPr="0054395A">
        <w:rPr>
          <w:rFonts w:ascii="仿宋_GB2312" w:eastAsia="仿宋_GB2312" w:hAnsi="宋体" w:cs="宋体" w:hint="eastAsia"/>
          <w:color w:val="333333"/>
          <w:kern w:val="0"/>
          <w:sz w:val="32"/>
          <w:szCs w:val="32"/>
        </w:rPr>
        <w:t>年</w:t>
      </w:r>
      <w:r w:rsidRPr="0054395A">
        <w:rPr>
          <w:rFonts w:ascii="Times New Roman" w:eastAsia="宋体" w:hAnsi="Times New Roman" w:cs="Times New Roman" w:hint="eastAsia"/>
          <w:color w:val="333333"/>
          <w:kern w:val="0"/>
          <w:sz w:val="32"/>
          <w:szCs w:val="32"/>
        </w:rPr>
        <w:t>1</w:t>
      </w:r>
      <w:r w:rsidRPr="0054395A">
        <w:rPr>
          <w:rFonts w:ascii="仿宋_GB2312" w:eastAsia="仿宋_GB2312" w:hAnsi="宋体" w:cs="宋体" w:hint="eastAsia"/>
          <w:color w:val="333333"/>
          <w:kern w:val="0"/>
          <w:sz w:val="32"/>
          <w:szCs w:val="32"/>
        </w:rPr>
        <w:t>月</w:t>
      </w:r>
      <w:r w:rsidRPr="0054395A">
        <w:rPr>
          <w:rFonts w:ascii="Times New Roman" w:eastAsia="宋体" w:hAnsi="Times New Roman" w:cs="Times New Roman" w:hint="eastAsia"/>
          <w:color w:val="333333"/>
          <w:kern w:val="0"/>
          <w:sz w:val="32"/>
          <w:szCs w:val="32"/>
        </w:rPr>
        <w:t>13</w:t>
      </w:r>
      <w:r w:rsidRPr="0054395A">
        <w:rPr>
          <w:rFonts w:ascii="仿宋_GB2312" w:eastAsia="仿宋_GB2312" w:hAnsi="宋体" w:cs="宋体" w:hint="eastAsia"/>
          <w:color w:val="333333"/>
          <w:kern w:val="0"/>
          <w:sz w:val="32"/>
          <w:szCs w:val="32"/>
        </w:rPr>
        <w:t>日原国家工商行政管理局令第</w:t>
      </w:r>
      <w:r w:rsidRPr="0054395A">
        <w:rPr>
          <w:rFonts w:ascii="Times New Roman" w:eastAsia="宋体" w:hAnsi="Times New Roman" w:cs="Times New Roman" w:hint="eastAsia"/>
          <w:color w:val="333333"/>
          <w:kern w:val="0"/>
          <w:sz w:val="32"/>
          <w:szCs w:val="32"/>
        </w:rPr>
        <w:t>94</w:t>
      </w:r>
      <w:r w:rsidRPr="0054395A">
        <w:rPr>
          <w:rFonts w:ascii="仿宋_GB2312" w:eastAsia="仿宋_GB2312" w:hAnsi="宋体" w:cs="宋体" w:hint="eastAsia"/>
          <w:color w:val="333333"/>
          <w:kern w:val="0"/>
          <w:sz w:val="32"/>
          <w:szCs w:val="32"/>
        </w:rPr>
        <w:t>号公布的《个人独资企业登记管理办法》，</w:t>
      </w:r>
      <w:r w:rsidRPr="0054395A">
        <w:rPr>
          <w:rFonts w:ascii="Times New Roman" w:eastAsia="宋体" w:hAnsi="Times New Roman" w:cs="Times New Roman" w:hint="eastAsia"/>
          <w:color w:val="333333"/>
          <w:kern w:val="0"/>
          <w:sz w:val="32"/>
          <w:szCs w:val="32"/>
        </w:rPr>
        <w:t>2011</w:t>
      </w:r>
      <w:r w:rsidRPr="0054395A">
        <w:rPr>
          <w:rFonts w:ascii="仿宋_GB2312" w:eastAsia="仿宋_GB2312" w:hAnsi="宋体" w:cs="宋体" w:hint="eastAsia"/>
          <w:color w:val="333333"/>
          <w:kern w:val="0"/>
          <w:sz w:val="32"/>
          <w:szCs w:val="32"/>
        </w:rPr>
        <w:t>年</w:t>
      </w:r>
      <w:r w:rsidRPr="0054395A">
        <w:rPr>
          <w:rFonts w:ascii="Times New Roman" w:eastAsia="宋体" w:hAnsi="Times New Roman" w:cs="Times New Roman" w:hint="eastAsia"/>
          <w:color w:val="333333"/>
          <w:kern w:val="0"/>
          <w:sz w:val="32"/>
          <w:szCs w:val="32"/>
        </w:rPr>
        <w:t>9</w:t>
      </w:r>
      <w:r w:rsidRPr="0054395A">
        <w:rPr>
          <w:rFonts w:ascii="仿宋_GB2312" w:eastAsia="仿宋_GB2312" w:hAnsi="宋体" w:cs="宋体" w:hint="eastAsia"/>
          <w:color w:val="333333"/>
          <w:kern w:val="0"/>
          <w:sz w:val="32"/>
          <w:szCs w:val="32"/>
        </w:rPr>
        <w:t>月</w:t>
      </w:r>
      <w:r w:rsidRPr="0054395A">
        <w:rPr>
          <w:rFonts w:ascii="Times New Roman" w:eastAsia="宋体" w:hAnsi="Times New Roman" w:cs="Times New Roman" w:hint="eastAsia"/>
          <w:color w:val="333333"/>
          <w:kern w:val="0"/>
          <w:sz w:val="32"/>
          <w:szCs w:val="32"/>
        </w:rPr>
        <w:t>30</w:t>
      </w:r>
      <w:r w:rsidRPr="0054395A">
        <w:rPr>
          <w:rFonts w:ascii="仿宋_GB2312" w:eastAsia="仿宋_GB2312" w:hAnsi="宋体" w:cs="宋体" w:hint="eastAsia"/>
          <w:color w:val="333333"/>
          <w:kern w:val="0"/>
          <w:sz w:val="32"/>
          <w:szCs w:val="32"/>
        </w:rPr>
        <w:t>日原国家工商行政管理总局令第</w:t>
      </w:r>
      <w:r w:rsidRPr="0054395A">
        <w:rPr>
          <w:rFonts w:ascii="Times New Roman" w:eastAsia="宋体" w:hAnsi="Times New Roman" w:cs="Times New Roman" w:hint="eastAsia"/>
          <w:color w:val="333333"/>
          <w:kern w:val="0"/>
          <w:sz w:val="32"/>
          <w:szCs w:val="32"/>
        </w:rPr>
        <w:t>56</w:t>
      </w:r>
      <w:r w:rsidRPr="0054395A">
        <w:rPr>
          <w:rFonts w:ascii="仿宋_GB2312" w:eastAsia="仿宋_GB2312" w:hAnsi="宋体" w:cs="宋体" w:hint="eastAsia"/>
          <w:color w:val="333333"/>
          <w:kern w:val="0"/>
          <w:sz w:val="32"/>
          <w:szCs w:val="32"/>
        </w:rPr>
        <w:t>号公布的《个体工商户登记管理办法》，</w:t>
      </w:r>
      <w:r w:rsidRPr="0054395A">
        <w:rPr>
          <w:rFonts w:ascii="Times New Roman" w:eastAsia="宋体" w:hAnsi="Times New Roman" w:cs="Times New Roman" w:hint="eastAsia"/>
          <w:color w:val="333333"/>
          <w:kern w:val="0"/>
          <w:sz w:val="32"/>
          <w:szCs w:val="32"/>
        </w:rPr>
        <w:t>2014</w:t>
      </w:r>
      <w:r w:rsidRPr="0054395A">
        <w:rPr>
          <w:rFonts w:ascii="仿宋_GB2312" w:eastAsia="仿宋_GB2312" w:hAnsi="宋体" w:cs="宋体" w:hint="eastAsia"/>
          <w:color w:val="333333"/>
          <w:kern w:val="0"/>
          <w:sz w:val="32"/>
          <w:szCs w:val="32"/>
        </w:rPr>
        <w:t>年</w:t>
      </w:r>
      <w:r w:rsidRPr="0054395A">
        <w:rPr>
          <w:rFonts w:ascii="Times New Roman" w:eastAsia="宋体" w:hAnsi="Times New Roman" w:cs="Times New Roman" w:hint="eastAsia"/>
          <w:color w:val="333333"/>
          <w:kern w:val="0"/>
          <w:sz w:val="32"/>
          <w:szCs w:val="32"/>
        </w:rPr>
        <w:t>2</w:t>
      </w:r>
      <w:r w:rsidRPr="0054395A">
        <w:rPr>
          <w:rFonts w:ascii="仿宋_GB2312" w:eastAsia="仿宋_GB2312" w:hAnsi="宋体" w:cs="宋体" w:hint="eastAsia"/>
          <w:color w:val="333333"/>
          <w:kern w:val="0"/>
          <w:sz w:val="32"/>
          <w:szCs w:val="32"/>
        </w:rPr>
        <w:t>月</w:t>
      </w:r>
      <w:r w:rsidRPr="0054395A">
        <w:rPr>
          <w:rFonts w:ascii="Times New Roman" w:eastAsia="宋体" w:hAnsi="Times New Roman" w:cs="Times New Roman" w:hint="eastAsia"/>
          <w:color w:val="333333"/>
          <w:kern w:val="0"/>
          <w:sz w:val="32"/>
          <w:szCs w:val="32"/>
        </w:rPr>
        <w:t>20</w:t>
      </w:r>
      <w:r w:rsidRPr="0054395A">
        <w:rPr>
          <w:rFonts w:ascii="仿宋_GB2312" w:eastAsia="仿宋_GB2312" w:hAnsi="宋体" w:cs="宋体" w:hint="eastAsia"/>
          <w:color w:val="333333"/>
          <w:kern w:val="0"/>
          <w:sz w:val="32"/>
          <w:szCs w:val="32"/>
        </w:rPr>
        <w:t>日原国家工商行政管理总局令第</w:t>
      </w:r>
      <w:r w:rsidRPr="0054395A">
        <w:rPr>
          <w:rFonts w:ascii="Times New Roman" w:eastAsia="宋体" w:hAnsi="Times New Roman" w:cs="Times New Roman" w:hint="eastAsia"/>
          <w:color w:val="333333"/>
          <w:kern w:val="0"/>
          <w:sz w:val="32"/>
          <w:szCs w:val="32"/>
        </w:rPr>
        <w:t>64</w:t>
      </w:r>
      <w:r w:rsidRPr="0054395A">
        <w:rPr>
          <w:rFonts w:ascii="仿宋_GB2312" w:eastAsia="仿宋_GB2312" w:hAnsi="宋体" w:cs="宋体" w:hint="eastAsia"/>
          <w:color w:val="333333"/>
          <w:kern w:val="0"/>
          <w:sz w:val="32"/>
          <w:szCs w:val="32"/>
        </w:rPr>
        <w:t>号公布的《公司注册资本登记管理规定》，</w:t>
      </w:r>
      <w:r w:rsidRPr="0054395A">
        <w:rPr>
          <w:rFonts w:ascii="Times New Roman" w:eastAsia="宋体" w:hAnsi="Times New Roman" w:cs="Times New Roman" w:hint="eastAsia"/>
          <w:color w:val="333333"/>
          <w:kern w:val="0"/>
          <w:sz w:val="32"/>
          <w:szCs w:val="32"/>
        </w:rPr>
        <w:t>2015</w:t>
      </w:r>
      <w:r w:rsidRPr="0054395A">
        <w:rPr>
          <w:rFonts w:ascii="仿宋_GB2312" w:eastAsia="仿宋_GB2312" w:hAnsi="宋体" w:cs="宋体" w:hint="eastAsia"/>
          <w:color w:val="333333"/>
          <w:kern w:val="0"/>
          <w:sz w:val="32"/>
          <w:szCs w:val="32"/>
        </w:rPr>
        <w:t>年</w:t>
      </w:r>
      <w:r w:rsidRPr="0054395A">
        <w:rPr>
          <w:rFonts w:ascii="Times New Roman" w:eastAsia="宋体" w:hAnsi="Times New Roman" w:cs="Times New Roman" w:hint="eastAsia"/>
          <w:color w:val="333333"/>
          <w:kern w:val="0"/>
          <w:sz w:val="32"/>
          <w:szCs w:val="32"/>
        </w:rPr>
        <w:t>8</w:t>
      </w:r>
      <w:r w:rsidRPr="0054395A">
        <w:rPr>
          <w:rFonts w:ascii="仿宋_GB2312" w:eastAsia="仿宋_GB2312" w:hAnsi="宋体" w:cs="宋体" w:hint="eastAsia"/>
          <w:color w:val="333333"/>
          <w:kern w:val="0"/>
          <w:sz w:val="32"/>
          <w:szCs w:val="32"/>
        </w:rPr>
        <w:t>月</w:t>
      </w:r>
      <w:r w:rsidRPr="0054395A">
        <w:rPr>
          <w:rFonts w:ascii="Times New Roman" w:eastAsia="宋体" w:hAnsi="Times New Roman" w:cs="Times New Roman" w:hint="eastAsia"/>
          <w:color w:val="333333"/>
          <w:kern w:val="0"/>
          <w:sz w:val="32"/>
          <w:szCs w:val="32"/>
        </w:rPr>
        <w:t>27</w:t>
      </w:r>
      <w:r w:rsidRPr="0054395A">
        <w:rPr>
          <w:rFonts w:ascii="仿宋_GB2312" w:eastAsia="仿宋_GB2312" w:hAnsi="宋体" w:cs="宋体" w:hint="eastAsia"/>
          <w:color w:val="333333"/>
          <w:kern w:val="0"/>
          <w:sz w:val="32"/>
          <w:szCs w:val="32"/>
        </w:rPr>
        <w:t>日原国家工商行政管理总局令第</w:t>
      </w:r>
      <w:r w:rsidRPr="0054395A">
        <w:rPr>
          <w:rFonts w:ascii="Times New Roman" w:eastAsia="宋体" w:hAnsi="Times New Roman" w:cs="Times New Roman" w:hint="eastAsia"/>
          <w:color w:val="333333"/>
          <w:kern w:val="0"/>
          <w:sz w:val="32"/>
          <w:szCs w:val="32"/>
        </w:rPr>
        <w:t>76</w:t>
      </w:r>
      <w:r w:rsidRPr="0054395A">
        <w:rPr>
          <w:rFonts w:ascii="仿宋_GB2312" w:eastAsia="仿宋_GB2312" w:hAnsi="宋体" w:cs="宋体" w:hint="eastAsia"/>
          <w:color w:val="333333"/>
          <w:kern w:val="0"/>
          <w:sz w:val="32"/>
          <w:szCs w:val="32"/>
        </w:rPr>
        <w:t>号公布的《企业经营范围登记管理规定》同时废止。</w:t>
      </w:r>
    </w:p>
    <w:p w14:paraId="5F96DB42" w14:textId="77777777" w:rsidR="0054395A" w:rsidRPr="0054395A" w:rsidRDefault="0054395A"/>
    <w:sectPr w:rsidR="0054395A" w:rsidRPr="005439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1" w:usb1="08000000" w:usb2="00000000" w:usb3="00000000" w:csb0="00040000"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ESI楷体-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2C1E"/>
    <w:multiLevelType w:val="multilevel"/>
    <w:tmpl w:val="78BA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F4393"/>
    <w:multiLevelType w:val="multilevel"/>
    <w:tmpl w:val="3A60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2E13BE"/>
    <w:multiLevelType w:val="multilevel"/>
    <w:tmpl w:val="29E6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375D54"/>
    <w:multiLevelType w:val="multilevel"/>
    <w:tmpl w:val="743A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A01AC3"/>
    <w:multiLevelType w:val="multilevel"/>
    <w:tmpl w:val="B6EC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95A"/>
    <w:rsid w:val="00543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6DC1"/>
  <w15:chartTrackingRefBased/>
  <w15:docId w15:val="{AA23CC00-6A9B-4B8D-B223-000E4485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4694">
      <w:bodyDiv w:val="1"/>
      <w:marLeft w:val="0"/>
      <w:marRight w:val="0"/>
      <w:marTop w:val="0"/>
      <w:marBottom w:val="0"/>
      <w:divBdr>
        <w:top w:val="none" w:sz="0" w:space="0" w:color="auto"/>
        <w:left w:val="none" w:sz="0" w:space="0" w:color="auto"/>
        <w:bottom w:val="none" w:sz="0" w:space="0" w:color="auto"/>
        <w:right w:val="none" w:sz="0" w:space="0" w:color="auto"/>
      </w:divBdr>
      <w:divsChild>
        <w:div w:id="370616843">
          <w:marLeft w:val="0"/>
          <w:marRight w:val="0"/>
          <w:marTop w:val="0"/>
          <w:marBottom w:val="0"/>
          <w:divBdr>
            <w:top w:val="none" w:sz="0" w:space="0" w:color="auto"/>
            <w:left w:val="none" w:sz="0" w:space="0" w:color="auto"/>
            <w:bottom w:val="none" w:sz="0" w:space="0" w:color="auto"/>
            <w:right w:val="none" w:sz="0" w:space="0" w:color="auto"/>
          </w:divBdr>
        </w:div>
        <w:div w:id="202788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1735</Words>
  <Characters>9896</Characters>
  <Application>Microsoft Office Word</Application>
  <DocSecurity>0</DocSecurity>
  <Lines>82</Lines>
  <Paragraphs>23</Paragraphs>
  <ScaleCrop>false</ScaleCrop>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hao</dc:creator>
  <cp:keywords/>
  <dc:description/>
  <cp:lastModifiedBy>yu hao</cp:lastModifiedBy>
  <cp:revision>1</cp:revision>
  <dcterms:created xsi:type="dcterms:W3CDTF">2022-03-01T08:00:00Z</dcterms:created>
  <dcterms:modified xsi:type="dcterms:W3CDTF">2022-03-01T08:01:00Z</dcterms:modified>
</cp:coreProperties>
</file>