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E" w:rsidRDefault="0012047E" w:rsidP="0012047E">
      <w:pPr>
        <w:jc w:val="left"/>
        <w:rPr>
          <w:rFonts w:ascii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 w:val="32"/>
          <w:szCs w:val="32"/>
        </w:rPr>
        <w:t>附件：</w:t>
      </w:r>
    </w:p>
    <w:p w:rsidR="0012047E" w:rsidRDefault="0012047E" w:rsidP="0012047E">
      <w:pPr>
        <w:jc w:val="center"/>
        <w:rPr>
          <w:rFonts w:ascii="宋体" w:eastAsia="宋体" w:hAnsi="宋体" w:cs="宋体"/>
          <w:b/>
          <w:color w:val="000000"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color w:val="000000"/>
          <w:kern w:val="0"/>
          <w:sz w:val="40"/>
          <w:szCs w:val="40"/>
        </w:rPr>
        <w:t>因病或非因工致残劳动能力鉴定情况</w:t>
      </w:r>
    </w:p>
    <w:p w:rsidR="0012047E" w:rsidRDefault="0012047E" w:rsidP="0012047E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填报单位名称：       填报时间：            单位：人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3"/>
        <w:gridCol w:w="1179"/>
        <w:gridCol w:w="1180"/>
        <w:gridCol w:w="1062"/>
        <w:gridCol w:w="1621"/>
        <w:gridCol w:w="1204"/>
        <w:gridCol w:w="1015"/>
        <w:gridCol w:w="1165"/>
        <w:gridCol w:w="1165"/>
        <w:gridCol w:w="1165"/>
        <w:gridCol w:w="1166"/>
      </w:tblGrid>
      <w:tr w:rsidR="0012047E" w:rsidTr="00E93245">
        <w:trPr>
          <w:trHeight w:val="330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申请病退鉴定人数</w:t>
            </w:r>
          </w:p>
        </w:tc>
        <w:tc>
          <w:tcPr>
            <w:tcW w:w="6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评定伤残等级人数</w:t>
            </w:r>
          </w:p>
        </w:tc>
      </w:tr>
      <w:tr w:rsidR="0012047E" w:rsidTr="00E93245">
        <w:trPr>
          <w:trHeight w:val="271"/>
          <w:jc w:val="center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初次申请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再次（或重复）申请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符合完全丧失劳动能力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不符合完全丧失劳动能力</w:t>
            </w:r>
          </w:p>
        </w:tc>
      </w:tr>
      <w:tr w:rsidR="0012047E" w:rsidTr="00E93245">
        <w:trPr>
          <w:trHeight w:val="540"/>
          <w:jc w:val="center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047E" w:rsidRDefault="0012047E" w:rsidP="00E9324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其中：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改变结论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小计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其中：大部分丧失劳动能力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其中：部分丧失劳动能力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其中：不符合丧失劳动能力</w:t>
            </w:r>
          </w:p>
        </w:tc>
      </w:tr>
      <w:tr w:rsidR="0012047E" w:rsidTr="00E93245">
        <w:trPr>
          <w:trHeight w:val="495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12047E" w:rsidTr="00E93245">
        <w:trPr>
          <w:trHeight w:val="660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47E" w:rsidRDefault="0012047E" w:rsidP="00E9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7E" w:rsidRDefault="0012047E" w:rsidP="00E932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2047E" w:rsidRDefault="0012047E" w:rsidP="0012047E">
      <w:pPr>
        <w:spacing w:line="360" w:lineRule="auto"/>
        <w:ind w:leftChars="300" w:left="90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单位负责人签章：                           处（科）负责人签章：                        填表人签章：  </w:t>
      </w:r>
    </w:p>
    <w:p w:rsidR="0012047E" w:rsidRDefault="0012047E" w:rsidP="0012047E">
      <w:pPr>
        <w:spacing w:line="360" w:lineRule="auto"/>
        <w:ind w:leftChars="300" w:left="90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列关系：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ab/>
        <w:t>(1)=(2)+(3),(3)≥(4),(5)=(6)+(7)=(6)+(8)+(9)+(10)，(7)=(8)+(9)+(10)。</w:t>
      </w:r>
    </w:p>
    <w:p w:rsidR="0012047E" w:rsidRDefault="0012047E" w:rsidP="0012047E">
      <w:pPr>
        <w:spacing w:line="360" w:lineRule="auto"/>
        <w:ind w:leftChars="300" w:left="90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备注：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ab/>
        <w:t>1、未开展因病或非因工致残再次或重复劳动能力鉴定的省份第（3）、（4）列可不填报；</w:t>
      </w:r>
    </w:p>
    <w:p w:rsidR="0012047E" w:rsidRDefault="0012047E" w:rsidP="0012047E">
      <w:pPr>
        <w:spacing w:line="64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        2、仅评定是否符合完全丧失劳动能力的省份第（8）、（9）、（10）列可不填报。</w:t>
      </w:r>
    </w:p>
    <w:p w:rsidR="003830DD" w:rsidRPr="0012047E" w:rsidRDefault="003830DD"/>
    <w:sectPr w:rsidR="003830DD" w:rsidRPr="0012047E" w:rsidSect="001204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78" w:rsidRDefault="009D6F78" w:rsidP="0012047E">
      <w:r>
        <w:separator/>
      </w:r>
    </w:p>
  </w:endnote>
  <w:endnote w:type="continuationSeparator" w:id="1">
    <w:p w:rsidR="009D6F78" w:rsidRDefault="009D6F78" w:rsidP="0012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78" w:rsidRDefault="009D6F78" w:rsidP="0012047E">
      <w:r>
        <w:separator/>
      </w:r>
    </w:p>
  </w:footnote>
  <w:footnote w:type="continuationSeparator" w:id="1">
    <w:p w:rsidR="009D6F78" w:rsidRDefault="009D6F78" w:rsidP="00120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47E"/>
    <w:rsid w:val="0012047E"/>
    <w:rsid w:val="003830DD"/>
    <w:rsid w:val="006E3E82"/>
    <w:rsid w:val="009D6F78"/>
    <w:rsid w:val="00D9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7E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4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47E"/>
    <w:rPr>
      <w:sz w:val="18"/>
      <w:szCs w:val="18"/>
    </w:rPr>
  </w:style>
  <w:style w:type="character" w:styleId="a5">
    <w:name w:val="Hyperlink"/>
    <w:basedOn w:val="a0"/>
    <w:uiPriority w:val="99"/>
    <w:unhideWhenUsed/>
    <w:rsid w:val="006E3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8EF3-FC06-4222-A292-5092E010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2021-01-22T00:26:00Z</dcterms:created>
  <dcterms:modified xsi:type="dcterms:W3CDTF">2021-01-22T04:50:00Z</dcterms:modified>
</cp:coreProperties>
</file>