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sz w:val="44"/>
          <w:szCs w:val="44"/>
        </w:rPr>
      </w:pPr>
      <w:r>
        <w:rPr>
          <w:rFonts w:ascii="方正小标宋_GBK" w:hAnsi="方正小标宋_GBK" w:eastAsia="方正小标宋_GBK" w:cs="方正小标宋_GBK"/>
          <w:color w:val="000000"/>
          <w:kern w:val="0"/>
          <w:sz w:val="44"/>
          <w:szCs w:val="44"/>
          <w:lang w:val="en-US" w:eastAsia="zh-CN" w:bidi="ar"/>
        </w:rPr>
        <w:t>《全国人民代表大会常务委员会关于修改</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sz w:val="44"/>
          <w:szCs w:val="44"/>
        </w:rPr>
      </w:pPr>
      <w:r>
        <w:rPr>
          <w:rFonts w:hint="eastAsia" w:ascii="方正小标宋_GBK" w:hAnsi="方正小标宋_GBK" w:eastAsia="方正小标宋_GBK" w:cs="方正小标宋_GBK"/>
          <w:color w:val="000000"/>
          <w:kern w:val="0"/>
          <w:sz w:val="44"/>
          <w:szCs w:val="44"/>
          <w:lang w:val="en-US" w:eastAsia="zh-CN" w:bidi="ar"/>
        </w:rPr>
        <w:t>〈中华人民共和国教育法〉的决定》</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2021</w:t>
      </w:r>
      <w:r>
        <w:rPr>
          <w:rFonts w:hint="eastAsia" w:ascii="方正仿宋_GBK" w:hAnsi="方正仿宋_GBK" w:eastAsia="方正仿宋_GBK" w:cs="方正仿宋_GBK"/>
          <w:color w:val="000000"/>
          <w:kern w:val="0"/>
          <w:sz w:val="28"/>
          <w:szCs w:val="28"/>
          <w:lang w:val="en-US" w:eastAsia="zh-CN" w:bidi="ar"/>
        </w:rPr>
        <w:t>年</w:t>
      </w:r>
      <w:r>
        <w:rPr>
          <w:rFonts w:hint="default" w:ascii="Times New Roman" w:hAnsi="Times New Roman" w:eastAsia="宋体" w:cs="Times New Roman"/>
          <w:color w:val="000000"/>
          <w:kern w:val="0"/>
          <w:sz w:val="28"/>
          <w:szCs w:val="28"/>
          <w:lang w:val="en-US" w:eastAsia="zh-CN" w:bidi="ar"/>
        </w:rPr>
        <w:t>4</w:t>
      </w:r>
      <w:r>
        <w:rPr>
          <w:rFonts w:hint="eastAsia" w:ascii="方正仿宋_GBK" w:hAnsi="方正仿宋_GBK" w:eastAsia="方正仿宋_GBK" w:cs="方正仿宋_GBK"/>
          <w:color w:val="000000"/>
          <w:kern w:val="0"/>
          <w:sz w:val="28"/>
          <w:szCs w:val="28"/>
          <w:lang w:val="en-US" w:eastAsia="zh-CN" w:bidi="ar"/>
        </w:rPr>
        <w:t>月</w:t>
      </w:r>
      <w:r>
        <w:rPr>
          <w:rFonts w:hint="default" w:ascii="Times New Roman" w:hAnsi="Times New Roman" w:eastAsia="宋体" w:cs="Times New Roman"/>
          <w:color w:val="000000"/>
          <w:kern w:val="0"/>
          <w:sz w:val="28"/>
          <w:szCs w:val="28"/>
          <w:lang w:val="en-US" w:eastAsia="zh-CN" w:bidi="ar"/>
        </w:rPr>
        <w:t>29</w:t>
      </w:r>
      <w:r>
        <w:rPr>
          <w:rFonts w:hint="eastAsia" w:ascii="方正仿宋_GBK" w:hAnsi="方正仿宋_GBK" w:eastAsia="方正仿宋_GBK" w:cs="方正仿宋_GBK"/>
          <w:color w:val="000000"/>
          <w:kern w:val="0"/>
          <w:sz w:val="28"/>
          <w:szCs w:val="28"/>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r>
        <w:rPr>
          <w:rFonts w:hint="eastAsia" w:ascii="方正仿宋_GBK" w:hAnsi="方正仿宋_GBK" w:eastAsia="方正仿宋_GBK" w:cs="方正仿宋_GBK"/>
          <w:color w:val="000000"/>
          <w:kern w:val="0"/>
          <w:sz w:val="28"/>
          <w:szCs w:val="28"/>
          <w:lang w:val="en-US" w:eastAsia="zh-CN" w:bidi="ar"/>
        </w:rPr>
        <w:t>第十三届全国人民代表大会常务委员会第二十八次会议通过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第十三届全国人民代表大会常务委员会第二十八次会议决定对《中华人民共和国教育法》作如下修改：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一、将第三条修改为：“国家坚持中国共产党的领导，坚持以马克思列宁主义、毛泽东思想、邓小平理论、‘三个代表’重要思想、科学发展观、习近平新时代中国特色社会主义思想为指导，遵循宪法确定的基本原则，发展社会主义的教育事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二、将第四条第一款修改为：“教育是社会主义现代化建设的基础，对提高人民综合素质、促进人的全面发展、增强中华民族创新创造活力、实现中华民族伟大复兴具有决定性意义，国家保障教育事业优先发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三、将第五条修改为：“教育必须为社会主义现代化建设服务、为人民服务，必须与生产劳动和社会实践相结合，培养德智体美劳全面发展的社会主义建设者和接班人。”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四、将第七条修改为：“教育应当继承和弘扬中华优秀传统文化、革命文化、社会主义先进文化，吸收人类文明发展的一切优秀成果。”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将第七十七条修改为：“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组织、指使盗用或者冒用他人身份，顶替他人取得的入学资格的，有违法所得的，没收违法所得；属于公职人员的，依法给予处分；构成违反治安管理行为的，由公安机关依法给予治安管理处罚；构成犯罪的，依法追究刑事责任。“入学资格被顶替权利受到侵害的，可以请求恢复其入学资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color w:val="000000"/>
          <w:kern w:val="0"/>
          <w:sz w:val="32"/>
          <w:szCs w:val="32"/>
          <w:lang w:val="en-US" w:eastAsia="zh-CN" w:bidi="ar"/>
        </w:rPr>
        <w:t>本决定自2021年4月30日起施行。《中华人民共和国教育法》</w:t>
      </w:r>
      <w:r>
        <w:rPr>
          <w:rFonts w:hint="default" w:ascii="Times New Roman" w:hAnsi="Times New Roman" w:eastAsia="方正仿宋_GBK" w:cs="Times New Roman"/>
          <w:color w:val="000000"/>
          <w:spacing w:val="-20"/>
          <w:kern w:val="0"/>
          <w:sz w:val="32"/>
          <w:szCs w:val="32"/>
          <w:lang w:val="en-US" w:eastAsia="zh-CN" w:bidi="ar"/>
        </w:rPr>
        <w:t>根据本决定作相应修改，重新公布。</w:t>
      </w:r>
      <w:bookmarkStart w:id="0" w:name="_GoBack"/>
      <w:bookmarkEnd w:id="0"/>
    </w:p>
    <w:sectPr>
      <w:footerReference r:id="rId3" w:type="default"/>
      <w:pgSz w:w="11906" w:h="16838"/>
      <w:pgMar w:top="221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0BF59"/>
    <w:multiLevelType w:val="singleLevel"/>
    <w:tmpl w:val="36B0BF5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4083B"/>
    <w:rsid w:val="2635037A"/>
    <w:rsid w:val="74FB5E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userName</cp:lastModifiedBy>
  <dcterms:modified xsi:type="dcterms:W3CDTF">2023-12-08T02:07:04Z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392E0249CEDF443B9362B8340CF71D32</vt:lpwstr>
  </property>
</Properties>
</file>