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</w:rPr>
        <w:t>勐海县</w:t>
      </w:r>
      <w:r>
        <w:rPr>
          <w:rFonts w:hint="eastAsia" w:ascii="Times New Roman" w:hAnsi="Times New Roman" w:eastAsia="方正小标宋_GBK" w:cs="Times New Roman"/>
          <w:sz w:val="44"/>
          <w:lang w:val="en-US" w:eastAsia="zh-CN"/>
        </w:rPr>
        <w:t>国土空间</w:t>
      </w:r>
      <w:r>
        <w:rPr>
          <w:rFonts w:hint="default" w:ascii="Times New Roman" w:hAnsi="Times New Roman" w:eastAsia="方正小标宋_GBK" w:cs="Times New Roman"/>
          <w:sz w:val="44"/>
        </w:rPr>
        <w:t>规划委员会</w:t>
      </w:r>
      <w:r>
        <w:rPr>
          <w:rFonts w:hint="eastAsia" w:ascii="Times New Roman" w:hAnsi="Times New Roman" w:eastAsia="方正小标宋_GBK" w:cs="Times New Roman"/>
          <w:sz w:val="44"/>
          <w:lang w:val="en-US" w:eastAsia="zh-CN"/>
        </w:rPr>
        <w:t>办公室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22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22"/>
          <w:lang w:val="en-US" w:eastAsia="zh-CN"/>
        </w:rPr>
        <w:t>“勐海县公安局交通警察大队勐满中队、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22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22"/>
          <w:lang w:val="en-US" w:eastAsia="zh-CN"/>
        </w:rPr>
        <w:t>禁毒工作点后勤保障用房及附属工程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22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22"/>
          <w:lang w:val="en-US" w:eastAsia="zh-CN"/>
        </w:rPr>
        <w:t>建设项目”规划及建筑设计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22"/>
          <w:lang w:val="en-US" w:eastAsia="zh-CN"/>
        </w:rPr>
        <w:t>方案</w:t>
      </w:r>
      <w:r>
        <w:rPr>
          <w:rFonts w:hint="default" w:ascii="Times New Roman" w:hAnsi="Times New Roman" w:eastAsia="方正小标宋_GBK" w:cs="Times New Roman"/>
          <w:sz w:val="44"/>
          <w:szCs w:val="22"/>
          <w:lang w:val="en-US" w:eastAsia="zh-CN"/>
        </w:rPr>
        <w:t>的审查意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海规委办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勐海县公安局交通警察大队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default" w:ascii="Times New Roman" w:hAnsi="Times New Roman" w:eastAsia="方正小标宋_GBK" w:cs="Times New Roman"/>
          <w:color w:val="000000"/>
          <w:sz w:val="44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“勐海县公安局交通警察大队勐满中队、禁毒工作点后勤保障用房及附属工程建设项目”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规划及建筑设计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方案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评审会，20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日在勐海县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自然资源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楼会议室召开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勐海县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国土空间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规划委员会办公室组织有关专家，对由你单位建设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西双版纳星辉建筑工程设计有限责任公司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设计的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“勐海县公安局交通警察大队勐满中队、禁毒工作点后勤保障用房及附属工程建设项目”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规划及建筑设计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方案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进行了评审，并形成了评审意见。20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日，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你单位将修改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完善后的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“勐海县公安局交通警察大队勐满中队、禁毒工作点后勤保障用房及附属工程建设项目”规划及建筑设计方案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提交县</w:t>
      </w:r>
      <w:r>
        <w:rPr>
          <w:rFonts w:hint="eastAsia" w:ascii="Times New Roman" w:hAnsi="Times New Roman" w:eastAsia="方正仿宋_GBK" w:cs="Times New Roman"/>
          <w:color w:val="000000"/>
          <w:sz w:val="32"/>
          <w:lang w:val="en-US" w:eastAsia="zh-CN"/>
        </w:rPr>
        <w:t>国土空间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规划委员会办公室</w:t>
      </w:r>
      <w:r>
        <w:rPr>
          <w:rFonts w:hint="eastAsia" w:eastAsia="方正仿宋_GBK"/>
          <w:color w:val="000000"/>
          <w:sz w:val="32"/>
          <w:szCs w:val="22"/>
          <w:lang w:eastAsia="zh-CN"/>
        </w:rPr>
        <w:t>。</w:t>
      </w:r>
      <w:r>
        <w:rPr>
          <w:rFonts w:hint="eastAsia" w:eastAsia="方正仿宋_GBK"/>
          <w:color w:val="000000"/>
          <w:sz w:val="32"/>
          <w:szCs w:val="22"/>
          <w:lang w:val="en-US" w:eastAsia="zh-CN"/>
        </w:rPr>
        <w:t>2022年6月24日，勐海县国土空间规划委员会办公室组织有关专家组长召开2022年第二次办公会，</w:t>
      </w:r>
      <w:r>
        <w:rPr>
          <w:rFonts w:hint="eastAsia" w:eastAsia="方正仿宋_GBK"/>
          <w:color w:val="000000"/>
          <w:sz w:val="32"/>
          <w:szCs w:val="22"/>
        </w:rPr>
        <w:t>对修改完善后的“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勐海县公安局交通警察大队勐满中队、禁毒工作点后勤保障用房及附属工程建设项目</w:t>
      </w:r>
      <w:r>
        <w:rPr>
          <w:rFonts w:hint="eastAsia" w:eastAsia="方正仿宋_GBK"/>
          <w:color w:val="000000"/>
          <w:sz w:val="32"/>
          <w:szCs w:val="22"/>
        </w:rPr>
        <w:t>”</w:t>
      </w:r>
      <w:r>
        <w:rPr>
          <w:rFonts w:eastAsia="方正仿宋_GBK"/>
          <w:color w:val="000000"/>
          <w:sz w:val="32"/>
          <w:szCs w:val="22"/>
        </w:rPr>
        <w:t>规划</w:t>
      </w:r>
      <w:r>
        <w:rPr>
          <w:rFonts w:hint="eastAsia" w:eastAsia="方正仿宋_GBK"/>
          <w:color w:val="000000"/>
          <w:sz w:val="32"/>
          <w:szCs w:val="22"/>
        </w:rPr>
        <w:t>及建筑</w:t>
      </w:r>
      <w:r>
        <w:rPr>
          <w:rFonts w:eastAsia="方正仿宋_GBK"/>
          <w:color w:val="000000"/>
          <w:sz w:val="32"/>
          <w:szCs w:val="22"/>
        </w:rPr>
        <w:t>设计方案</w:t>
      </w:r>
      <w:r>
        <w:rPr>
          <w:rFonts w:hint="eastAsia" w:eastAsia="方正仿宋_GBK"/>
          <w:color w:val="000000"/>
          <w:sz w:val="32"/>
          <w:szCs w:val="22"/>
        </w:rPr>
        <w:t>进行了审查</w:t>
      </w:r>
      <w:r>
        <w:rPr>
          <w:rFonts w:hint="eastAsia" w:eastAsia="方正仿宋_GBK"/>
          <w:color w:val="000000"/>
          <w:sz w:val="32"/>
          <w:szCs w:val="2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现提出如下审查意见：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  <w:t>一、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“勐海县公安局交通警察大队勐满中队、禁毒工作点后勤保障用房及附属工程建设项目”规划及建筑设计方案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在原方案的基础上进行了修改完善，修改后的设计方案规划布局基本合理，各项技术经济指标符合勐海县城市规划</w:t>
      </w:r>
      <w:r>
        <w:rPr>
          <w:rFonts w:hint="default" w:ascii="Times New Roman" w:hAnsi="Times New Roman" w:eastAsia="方正仿宋_GBK" w:cs="Times New Roman"/>
          <w:color w:val="000000"/>
          <w:sz w:val="32"/>
          <w:lang w:eastAsia="zh-CN"/>
        </w:rPr>
        <w:t>发展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管理要求；建筑设计方案具有一定民族特色。原则同意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“勐海县公安局交通警察大队勐满中队、禁毒工作点后勤保障用房及附属工程建设项目”规划及建筑设计方案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、修改完善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后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的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“勐海县公安局交通警察大队勐满中队、禁毒工作点后勤保障用房及附属工程建设项目”规划及建筑设计方案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图件由县</w:t>
      </w:r>
      <w:r>
        <w:rPr>
          <w:rFonts w:hint="eastAsia" w:ascii="Times New Roman" w:hAnsi="Times New Roman" w:eastAsia="方正仿宋_GBK" w:cs="Times New Roman"/>
          <w:color w:val="000000"/>
          <w:sz w:val="32"/>
          <w:lang w:val="en-US" w:eastAsia="zh-CN"/>
        </w:rPr>
        <w:t>国土空间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规划委员会办公室加盖审查专用章后作为规划审批的依据。经审定的设计方案在实施中必须严格执行，不得擅自更改，因特殊情况确需对设计进行调整的，按照相关程序进行报批。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35" w:leftChars="1" w:right="1283" w:rightChars="611" w:hanging="1433" w:hangingChars="448"/>
        <w:jc w:val="righ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35" w:leftChars="1" w:right="1283" w:rightChars="611" w:hanging="1433" w:hangingChars="448"/>
        <w:jc w:val="righ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勐海县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国土空间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规划委员会办公室</w:t>
      </w:r>
    </w:p>
    <w:p>
      <w:pPr>
        <w:keepNext w:val="0"/>
        <w:keepLines w:val="0"/>
        <w:pageBreakBefore w:val="0"/>
        <w:widowControl w:val="0"/>
        <w:tabs>
          <w:tab w:val="left" w:pos="6480"/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003" w:rightChars="954"/>
        <w:jc w:val="righ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方正仿宋_GBK" w:cs="Times New Roman"/>
          <w:color w:val="auto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方正仿宋_GBK" w:cs="Times New Roman"/>
          <w:color w:val="auto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方正仿宋_GBK" w:cs="Times New Roman"/>
          <w:color w:val="auto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方正仿宋_GBK" w:cs="Times New Roman"/>
          <w:color w:val="auto"/>
          <w:sz w:val="30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rPr>
          <w:rFonts w:hint="default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  <w:t xml:space="preserve">                                                                                                                                             </w:t>
      </w:r>
    </w:p>
    <w:p>
      <w:pPr>
        <w:spacing w:line="5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thick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w w:val="80"/>
          <w:sz w:val="32"/>
          <w:szCs w:val="32"/>
          <w:u w:val="thick"/>
        </w:rPr>
        <w:t>勐海县</w:t>
      </w:r>
      <w:r>
        <w:rPr>
          <w:rFonts w:hint="default" w:ascii="Times New Roman" w:hAnsi="Times New Roman" w:eastAsia="方正仿宋_GBK" w:cs="Times New Roman"/>
          <w:color w:val="000000"/>
          <w:w w:val="80"/>
          <w:sz w:val="32"/>
          <w:szCs w:val="32"/>
          <w:u w:val="thick"/>
          <w:lang w:eastAsia="zh-CN"/>
        </w:rPr>
        <w:t>国土空间规划委员会</w:t>
      </w:r>
      <w:r>
        <w:rPr>
          <w:rFonts w:hint="default" w:ascii="Times New Roman" w:hAnsi="Times New Roman" w:eastAsia="方正仿宋_GBK" w:cs="Times New Roman"/>
          <w:color w:val="000000"/>
          <w:w w:val="80"/>
          <w:sz w:val="32"/>
          <w:szCs w:val="32"/>
          <w:u w:val="thick"/>
        </w:rPr>
        <w:t>办公室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thick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thick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thick"/>
        </w:rPr>
        <w:t>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thick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thick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thick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thick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thick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thick"/>
        </w:rPr>
        <w:t>日印发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thick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thick"/>
        </w:rPr>
        <w:t xml:space="preserve"> </w:t>
      </w:r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04760"/>
    <w:rsid w:val="00654A07"/>
    <w:rsid w:val="01070F87"/>
    <w:rsid w:val="02811F4F"/>
    <w:rsid w:val="05937C20"/>
    <w:rsid w:val="086F3C93"/>
    <w:rsid w:val="0B4D1890"/>
    <w:rsid w:val="0C933C33"/>
    <w:rsid w:val="0CCA0FF1"/>
    <w:rsid w:val="0D3B7401"/>
    <w:rsid w:val="0E432C5A"/>
    <w:rsid w:val="0E770BDE"/>
    <w:rsid w:val="10165A55"/>
    <w:rsid w:val="10BA5919"/>
    <w:rsid w:val="10CA7000"/>
    <w:rsid w:val="10F30557"/>
    <w:rsid w:val="12046C0E"/>
    <w:rsid w:val="12C422C6"/>
    <w:rsid w:val="14EF7A66"/>
    <w:rsid w:val="156B1E2A"/>
    <w:rsid w:val="1664486B"/>
    <w:rsid w:val="181120F1"/>
    <w:rsid w:val="18376BF4"/>
    <w:rsid w:val="19924E90"/>
    <w:rsid w:val="1A3E55AF"/>
    <w:rsid w:val="1D5514FF"/>
    <w:rsid w:val="1D6C106A"/>
    <w:rsid w:val="1E3B1F60"/>
    <w:rsid w:val="1EC33CAF"/>
    <w:rsid w:val="229F1003"/>
    <w:rsid w:val="23E04FD0"/>
    <w:rsid w:val="24B41292"/>
    <w:rsid w:val="25E852CF"/>
    <w:rsid w:val="28600241"/>
    <w:rsid w:val="2BE0137B"/>
    <w:rsid w:val="2C8F5AA2"/>
    <w:rsid w:val="2D0E2C89"/>
    <w:rsid w:val="2D5D0C4D"/>
    <w:rsid w:val="2E193A7E"/>
    <w:rsid w:val="2F2121D2"/>
    <w:rsid w:val="2F2C7E00"/>
    <w:rsid w:val="31B12F0D"/>
    <w:rsid w:val="3287393B"/>
    <w:rsid w:val="32A17F75"/>
    <w:rsid w:val="32C0669F"/>
    <w:rsid w:val="33557973"/>
    <w:rsid w:val="36E131A9"/>
    <w:rsid w:val="37EA0AA2"/>
    <w:rsid w:val="39404760"/>
    <w:rsid w:val="3DB80FD0"/>
    <w:rsid w:val="3EC65784"/>
    <w:rsid w:val="3F061538"/>
    <w:rsid w:val="3F2334BD"/>
    <w:rsid w:val="3F3920C9"/>
    <w:rsid w:val="3F591234"/>
    <w:rsid w:val="409A6CCA"/>
    <w:rsid w:val="43EC1211"/>
    <w:rsid w:val="44190CBB"/>
    <w:rsid w:val="44A94F41"/>
    <w:rsid w:val="48A22F47"/>
    <w:rsid w:val="48A26272"/>
    <w:rsid w:val="495D3A10"/>
    <w:rsid w:val="49CF4982"/>
    <w:rsid w:val="53693544"/>
    <w:rsid w:val="53854946"/>
    <w:rsid w:val="538E20AD"/>
    <w:rsid w:val="55A43994"/>
    <w:rsid w:val="55CC034F"/>
    <w:rsid w:val="566843F9"/>
    <w:rsid w:val="57E50AA0"/>
    <w:rsid w:val="59DC1435"/>
    <w:rsid w:val="5AA06D63"/>
    <w:rsid w:val="5B485A95"/>
    <w:rsid w:val="5D8D29DE"/>
    <w:rsid w:val="5E9A51D8"/>
    <w:rsid w:val="5EF04891"/>
    <w:rsid w:val="60812DD4"/>
    <w:rsid w:val="622030EA"/>
    <w:rsid w:val="63D10180"/>
    <w:rsid w:val="659B219F"/>
    <w:rsid w:val="66517FC2"/>
    <w:rsid w:val="67E006CD"/>
    <w:rsid w:val="68FB1574"/>
    <w:rsid w:val="69DF516C"/>
    <w:rsid w:val="6BAC5578"/>
    <w:rsid w:val="6FA638D1"/>
    <w:rsid w:val="70890AE7"/>
    <w:rsid w:val="713B626F"/>
    <w:rsid w:val="72AB2B86"/>
    <w:rsid w:val="72E96246"/>
    <w:rsid w:val="74AF68BE"/>
    <w:rsid w:val="74B0446E"/>
    <w:rsid w:val="75E03DDD"/>
    <w:rsid w:val="75F75451"/>
    <w:rsid w:val="77F61638"/>
    <w:rsid w:val="79BB18F6"/>
    <w:rsid w:val="79D571F2"/>
    <w:rsid w:val="7CC444BB"/>
    <w:rsid w:val="7D33598E"/>
    <w:rsid w:val="7F1C0C18"/>
    <w:rsid w:val="7F90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4正文"/>
    <w:basedOn w:val="1"/>
    <w:next w:val="1"/>
    <w:qFormat/>
    <w:uiPriority w:val="0"/>
    <w:pPr>
      <w:ind w:firstLine="880"/>
    </w:pPr>
    <w:rPr>
      <w:szCs w:val="24"/>
    </w:rPr>
  </w:style>
  <w:style w:type="paragraph" w:customStyle="1" w:styleId="7">
    <w:name w:val="样式 小四"/>
    <w:qFormat/>
    <w:uiPriority w:val="99"/>
    <w:rPr>
      <w:rFonts w:ascii="Times New Roman" w:hAnsi="Times New Roman" w:eastAsia="宋体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2020-07-17T05:58:00Z</dcterms:created>
  <dc:creator>✿❀</dc:creator>
  <cp:lastModifiedBy>王乔芝</cp:lastModifiedBy>
  <cp:lastPrinted>2022-06-06T07:31:00Z</cp:lastPrinted>
  <dcterms:modified xsi:type="dcterms:W3CDTF">2022-08-05T08:13:46Z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