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FF0000"/>
          <w:sz w:val="52"/>
          <w:szCs w:val="52"/>
        </w:rPr>
      </w:pPr>
      <w:r>
        <w:rPr>
          <w:rFonts w:hint="eastAsia" w:eastAsia="黑体"/>
          <w:color w:val="FF0000"/>
          <w:sz w:val="52"/>
          <w:szCs w:val="52"/>
        </w:rPr>
        <w:t>勐海县应急管理局</w:t>
      </w:r>
    </w:p>
    <w:p>
      <w:pPr>
        <w:jc w:val="center"/>
        <w:rPr>
          <w:rFonts w:eastAsia="黑体"/>
          <w:color w:val="FF0000"/>
          <w:sz w:val="72"/>
          <w:szCs w:val="84"/>
        </w:rPr>
      </w:pPr>
      <w:r>
        <w:rPr>
          <w:rFonts w:hint="eastAsia" w:eastAsia="黑体"/>
          <w:color w:val="FF0000"/>
          <w:sz w:val="72"/>
          <w:szCs w:val="84"/>
        </w:rPr>
        <w:t>工作简报</w:t>
      </w: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（第</w:t>
      </w:r>
      <w:r>
        <w:rPr>
          <w:rFonts w:hint="eastAsia"/>
          <w:color w:val="FF0000"/>
          <w:sz w:val="32"/>
          <w:szCs w:val="32"/>
          <w:lang w:val="en-US" w:eastAsia="zh-CN"/>
        </w:rPr>
        <w:t>75</w:t>
      </w:r>
      <w:r>
        <w:rPr>
          <w:color w:val="FF0000"/>
          <w:sz w:val="32"/>
          <w:szCs w:val="32"/>
        </w:rPr>
        <w:t>期）</w:t>
      </w:r>
    </w:p>
    <w:p/>
    <w:p>
      <w:pPr>
        <w:spacing w:line="600" w:lineRule="exact"/>
        <w:rPr>
          <w:rFonts w:eastAsia="黑体"/>
          <w:color w:val="FF0000"/>
          <w:sz w:val="24"/>
          <w:u w:val="thick"/>
        </w:rPr>
      </w:pPr>
      <w:r>
        <w:rPr>
          <w:rFonts w:hint="eastAsia" w:eastAsia="黑体"/>
          <w:color w:val="FF0000"/>
          <w:sz w:val="24"/>
          <w:u w:val="thick"/>
        </w:rPr>
        <w:t xml:space="preserve">  </w:t>
      </w:r>
      <w:r>
        <w:rPr>
          <w:rFonts w:eastAsia="黑体"/>
          <w:color w:val="FF0000"/>
          <w:sz w:val="24"/>
          <w:u w:val="thick"/>
        </w:rPr>
        <w:t>勐海县应急管理局办公室                             202</w:t>
      </w:r>
      <w:r>
        <w:rPr>
          <w:rFonts w:hint="eastAsia" w:eastAsia="黑体"/>
          <w:color w:val="FF0000"/>
          <w:sz w:val="24"/>
          <w:u w:val="thick"/>
        </w:rPr>
        <w:t>2</w:t>
      </w:r>
      <w:r>
        <w:rPr>
          <w:rFonts w:eastAsia="黑体"/>
          <w:color w:val="FF0000"/>
          <w:sz w:val="24"/>
          <w:u w:val="thick"/>
        </w:rPr>
        <w:t>年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9</w:t>
      </w:r>
      <w:r>
        <w:rPr>
          <w:rFonts w:eastAsia="黑体"/>
          <w:color w:val="FF0000"/>
          <w:sz w:val="24"/>
          <w:u w:val="thick"/>
        </w:rPr>
        <w:t>月</w:t>
      </w:r>
      <w:r>
        <w:rPr>
          <w:rFonts w:hint="eastAsia" w:eastAsia="黑体"/>
          <w:color w:val="FF0000"/>
          <w:sz w:val="24"/>
          <w:u w:val="thick"/>
          <w:lang w:val="en-US" w:eastAsia="zh-CN"/>
        </w:rPr>
        <w:t>5</w:t>
      </w:r>
      <w:r>
        <w:rPr>
          <w:rFonts w:eastAsia="黑体"/>
          <w:color w:val="FF0000"/>
          <w:sz w:val="24"/>
          <w:u w:val="thick"/>
        </w:rPr>
        <w:t>日</w:t>
      </w:r>
      <w:r>
        <w:rPr>
          <w:rFonts w:hint="eastAsia" w:eastAsia="黑体"/>
          <w:color w:val="FF0000"/>
          <w:sz w:val="24"/>
          <w:u w:val="thick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勐海应急管理局会同县水务局、黎明农场管委会对黎明农场洪涝灾害情况进行核查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2022年9月4日晚，受雷电、瞬时大风和短时强降水等局地强对流天气影响，勐海县勐遮镇突降暴雨，导致黎明农场管委会黎明医院、广门社区、凤凰社区、葫芦信社区遭受河水倒灌洪涝灾害。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-43180</wp:posOffset>
            </wp:positionH>
            <wp:positionV relativeFrom="page">
              <wp:posOffset>6130925</wp:posOffset>
            </wp:positionV>
            <wp:extent cx="3665855" cy="2369820"/>
            <wp:effectExtent l="0" t="0" r="29845" b="11430"/>
            <wp:wrapTight wrapText="bothSides">
              <wp:wrapPolygon>
                <wp:start x="0" y="0"/>
                <wp:lineTo x="0" y="21357"/>
                <wp:lineTo x="21439" y="21357"/>
                <wp:lineTo x="21439" y="0"/>
                <wp:lineTo x="0" y="0"/>
              </wp:wrapPolygon>
            </wp:wrapTight>
            <wp:docPr id="2" name="图片 2" descr="2022.9.4黎明农场管委会洪涝灾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.9.4黎明农场管委会洪涝灾害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5855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color w:val="auto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月5日上午，勐海县应急管理局会同县水务局、黎明农场管委会一行5人前往黎明农场洪涝灾害区域开展灾情核查和防洪排涝指导工作。县应急管理局安全监察专员唐金林在黎明医院住宿区了解灾情时，叮嘱房屋泡水住户要断开电源，以免发生触电事故，同时叮嘱医院领导，要尽全力排涝，保证住院患者生命安全。唐专员在广门社区了解灾情时，现场叮嘱受灾群众，水退以后，社区要进行全面消毒，所有泡水的食物不要食用，没泡水的食物要遮盖好，以免被消毒药水污染。唐专员现场要求黎明农场管委会有关领导，发动干部群众全力抢险，确保人民群众生命财产安全。要始终把“今天再晚也是早，明天再早也是晚”工作精神牢记于心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2"/>
          <w:sz w:val="32"/>
          <w:szCs w:val="32"/>
          <w:shd w:val="clear" w:fill="FFFFFF"/>
        </w:rPr>
        <w:t>切实扛起防汛工作责任，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2"/>
          <w:sz w:val="32"/>
          <w:szCs w:val="32"/>
          <w:shd w:val="clear" w:fill="FFFFFF"/>
          <w:lang w:val="en-US" w:eastAsia="zh-CN"/>
        </w:rPr>
        <w:t>虽然主汛期已过，但出现单点暴雨的极端天气较多，绝不能掉以轻心、麻痹大意。要始终保持高度的责任心，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2"/>
          <w:sz w:val="32"/>
          <w:szCs w:val="32"/>
          <w:shd w:val="clear" w:fill="FFFFFF"/>
        </w:rPr>
        <w:t>坚决防范应对可能发生的重大洪涝灾害，持续打好防汛救灾这场硬仗，切实保障人民群众生命财产安全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4668520</wp:posOffset>
            </wp:positionV>
            <wp:extent cx="3785870" cy="2358390"/>
            <wp:effectExtent l="0" t="0" r="0" b="3810"/>
            <wp:wrapTight wrapText="bothSides">
              <wp:wrapPolygon>
                <wp:start x="0" y="0"/>
                <wp:lineTo x="0" y="21460"/>
                <wp:lineTo x="21520" y="21460"/>
                <wp:lineTo x="21520" y="0"/>
                <wp:lineTo x="0" y="0"/>
              </wp:wrapPolygon>
            </wp:wrapTight>
            <wp:docPr id="3" name="图片 3" descr="2022.9.4黎明农场洪涝灾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.9.4黎明农场洪涝灾害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587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此次灾害核查，走访泡水住户36户，走访泡水农田1户。经数据统计，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黎明农场广门、凤凰、葫芦信社区因河水倒灌，农作物受灾460.8亩（其中广门社区鱼塘被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淹12亩，菠萝被淹4亩，水稻6.8亩；凤凰社区水稻、西瓜、葡萄等农作物受灾约428亩；葫芦信社区玉米受灾10亩）；初步预计直接经济损失32.49万元，其中农林牧渔业损失32.49万元，房屋虽泡水，基本无损失；受灾人口20户70人，无人员伤亡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MzJiYzcxM2Q1OTUzZjQyZTc1NjVlMDNlMWRjNGUifQ=="/>
  </w:docVars>
  <w:rsids>
    <w:rsidRoot w:val="64C56A54"/>
    <w:rsid w:val="08670C99"/>
    <w:rsid w:val="0A6F32BF"/>
    <w:rsid w:val="13734889"/>
    <w:rsid w:val="138356C2"/>
    <w:rsid w:val="20720C1E"/>
    <w:rsid w:val="278F732B"/>
    <w:rsid w:val="2A352CE3"/>
    <w:rsid w:val="499227F3"/>
    <w:rsid w:val="49E93C96"/>
    <w:rsid w:val="64C56A54"/>
    <w:rsid w:val="7EB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717</Words>
  <Characters>745</Characters>
  <Lines>0</Lines>
  <Paragraphs>0</Paragraphs>
  <TotalTime>6</TotalTime>
  <ScaleCrop>false</ScaleCrop>
  <LinksUpToDate>false</LinksUpToDate>
  <CharactersWithSpaces>790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2022-09-05T09:31:00Z</dcterms:created>
  <dc:creator>河豚</dc:creator>
  <cp:lastModifiedBy>lenovo</cp:lastModifiedBy>
  <cp:lastPrinted>2022-09-07T00:49:00Z</cp:lastPrinted>
  <dcterms:modified xsi:type="dcterms:W3CDTF">2022-09-07T02:07:26Z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88E6A0C212D84C72A5FDEE2A761AC8D9</vt:lpwstr>
  </property>
</Properties>
</file>