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2" w:afterAutospacing="0" w:line="540" w:lineRule="atLeast"/>
        <w:ind w:right="0"/>
        <w:jc w:val="center"/>
        <w:textAlignment w:val="baseline"/>
        <w:rPr>
          <w:rFonts w:hint="default" w:ascii="Times New Roman" w:hAnsi="Times New Roman" w:cs="Times New Roman"/>
          <w:b w:val="0"/>
          <w:bCs/>
          <w:color w:val="A00000"/>
          <w:sz w:val="32"/>
          <w:szCs w:val="32"/>
        </w:rPr>
      </w:pPr>
      <w:r>
        <w:rPr>
          <w:rFonts w:hint="default" w:ascii="Times New Roman" w:hAnsi="Times New Roman" w:eastAsia="方正小标宋_GBK" w:cs="Times New Roman"/>
          <w:b w:val="0"/>
          <w:bCs/>
          <w:color w:val="707070"/>
          <w:sz w:val="44"/>
          <w:szCs w:val="44"/>
          <w:lang w:eastAsia="zh-CN"/>
        </w:rPr>
        <w:t>勐海县应急管理局帐篷采购中标公告</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勐海县应急管理局于2019年10月24日在云南采购网发布勐海县应急管理局帐篷采购项目竞争性磋商文件，文件发布后共有4家公司前来报名竞标并递交竞标文书，经过局党组扩大会议对竞标公司的资质进行评估后，确认4家竞标公司具备竞标资质。于2019年11月6日上午9:00在勐海县应急管理局四楼大会议室如期进行帐篷采购竞标会，共有7名评委参与评审，4家竞标帐篷企业参与竞标。</w:t>
      </w:r>
    </w:p>
    <w:p>
      <w:pPr>
        <w:numPr>
          <w:ilvl w:val="0"/>
          <w:numId w:val="1"/>
        </w:numPr>
        <w:ind w:left="-10" w:leftChars="0" w:firstLine="64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竞标程序</w:t>
      </w:r>
    </w:p>
    <w:p>
      <w:pPr>
        <w:numPr>
          <w:ilvl w:val="0"/>
          <w:numId w:val="2"/>
        </w:numPr>
        <w:ind w:left="630" w:leftChars="0" w:firstLine="0" w:firstLineChars="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提交标书：4家竞标企业提交投标文件，由评委审核确认，并填写投标确认书。</w:t>
      </w:r>
    </w:p>
    <w:p>
      <w:pPr>
        <w:numPr>
          <w:ilvl w:val="0"/>
          <w:numId w:val="2"/>
        </w:numPr>
        <w:ind w:left="630" w:leftChars="0" w:firstLine="0" w:firstLineChars="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抽签：按抽签序号决定企业产品陈述和展示顺序。</w:t>
      </w:r>
    </w:p>
    <w:p>
      <w:pPr>
        <w:numPr>
          <w:ilvl w:val="0"/>
          <w:numId w:val="2"/>
        </w:numPr>
        <w:ind w:left="630" w:leftChars="0" w:firstLine="0" w:firstLineChars="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产品陈述及展示如下列：</w:t>
      </w:r>
    </w:p>
    <w:p>
      <w:pPr>
        <w:numPr>
          <w:ilvl w:val="0"/>
          <w:numId w:val="3"/>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西双版纳银辉农业科技有限公司</w:t>
      </w:r>
    </w:p>
    <w:p>
      <w:pPr>
        <w:numPr>
          <w:ilvl w:val="0"/>
          <w:numId w:val="3"/>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云南方志商贸有限公司</w:t>
      </w:r>
    </w:p>
    <w:p>
      <w:pPr>
        <w:numPr>
          <w:ilvl w:val="0"/>
          <w:numId w:val="3"/>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四川兴蜀丽被装有限公司</w:t>
      </w:r>
    </w:p>
    <w:p>
      <w:pPr>
        <w:numPr>
          <w:ilvl w:val="0"/>
          <w:numId w:val="3"/>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成都市鑫宏威野营装备器材有限公司</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4家竞标帐篷企业按抽签顺序对</w:t>
      </w:r>
      <w:bookmarkStart w:id="0" w:name="_GoBack"/>
      <w:bookmarkEnd w:id="0"/>
      <w:r>
        <w:rPr>
          <w:rFonts w:hint="default" w:ascii="Times New Roman" w:hAnsi="Times New Roman" w:eastAsia="方正仿宋简体" w:cs="Times New Roman"/>
          <w:sz w:val="32"/>
          <w:szCs w:val="32"/>
          <w:lang w:val="en-US" w:eastAsia="zh-CN"/>
        </w:rPr>
        <w:t>产品进行陈述和展示。</w:t>
      </w:r>
    </w:p>
    <w:p>
      <w:pPr>
        <w:numPr>
          <w:ilvl w:val="0"/>
          <w:numId w:val="0"/>
        </w:numPr>
        <w:ind w:left="630" w:leftChars="0"/>
        <w:rPr>
          <w:rFonts w:hint="default" w:ascii="Times New Roman" w:hAnsi="Times New Roman" w:eastAsia="方正黑体简体" w:cs="Times New Roman"/>
          <w:sz w:val="32"/>
          <w:szCs w:val="32"/>
          <w:lang w:val="en-US" w:eastAsia="zh-CN"/>
        </w:rPr>
      </w:pPr>
      <w:r>
        <w:rPr>
          <w:rFonts w:hint="default" w:ascii="Times New Roman" w:hAnsi="Times New Roman" w:eastAsia="方正黑体_GBK" w:cs="Times New Roman"/>
          <w:sz w:val="32"/>
          <w:szCs w:val="32"/>
          <w:lang w:val="en-US" w:eastAsia="zh-CN"/>
        </w:rPr>
        <w:t>（四）竞标评分</w:t>
      </w:r>
    </w:p>
    <w:p>
      <w:pPr>
        <w:numPr>
          <w:ilvl w:val="0"/>
          <w:numId w:val="0"/>
        </w:num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评分标准</w:t>
      </w:r>
      <w:r>
        <w:rPr>
          <w:rFonts w:hint="eastAsia" w:ascii="Times New Roman" w:hAnsi="Times New Roman" w:eastAsia="方正仿宋简体" w:cs="Times New Roman"/>
          <w:sz w:val="32"/>
          <w:szCs w:val="32"/>
          <w:lang w:val="en-US" w:eastAsia="zh-CN"/>
        </w:rPr>
        <w:t>参照</w:t>
      </w:r>
      <w:r>
        <w:rPr>
          <w:rFonts w:hint="default" w:ascii="Times New Roman" w:hAnsi="Times New Roman" w:eastAsia="方正仿宋简体" w:cs="Times New Roman"/>
          <w:sz w:val="32"/>
          <w:szCs w:val="32"/>
          <w:lang w:val="en-US" w:eastAsia="zh-CN"/>
        </w:rPr>
        <w:t>省</w:t>
      </w:r>
      <w:r>
        <w:rPr>
          <w:rFonts w:hint="eastAsia" w:ascii="Times New Roman" w:hAnsi="Times New Roman" w:eastAsia="方正仿宋简体" w:cs="Times New Roman"/>
          <w:sz w:val="32"/>
          <w:szCs w:val="32"/>
          <w:lang w:val="en-US" w:eastAsia="zh-CN"/>
        </w:rPr>
        <w:t>级</w:t>
      </w:r>
      <w:r>
        <w:rPr>
          <w:rFonts w:hint="default" w:ascii="Times New Roman" w:hAnsi="Times New Roman" w:eastAsia="方正仿宋简体" w:cs="Times New Roman"/>
          <w:sz w:val="32"/>
          <w:szCs w:val="32"/>
          <w:lang w:val="en-US" w:eastAsia="zh-CN"/>
        </w:rPr>
        <w:t>储备物资的规格标准，评委对参与竞标的企业给予公平、公正、合理的打分并公布评分。</w:t>
      </w:r>
    </w:p>
    <w:p>
      <w:pPr>
        <w:numPr>
          <w:ilvl w:val="0"/>
          <w:numId w:val="1"/>
        </w:numPr>
        <w:ind w:left="-10" w:leftChars="0" w:firstLine="640" w:firstLineChars="0"/>
        <w:rPr>
          <w:rFonts w:hint="default" w:ascii="Times New Roman" w:hAnsi="Times New Roman" w:eastAsia="方正仿宋简体" w:cs="Times New Roman"/>
          <w:sz w:val="32"/>
          <w:szCs w:val="32"/>
          <w:lang w:val="en-US" w:eastAsia="zh-CN"/>
        </w:rPr>
      </w:pPr>
      <w:r>
        <w:rPr>
          <w:rFonts w:hint="default" w:ascii="Times New Roman" w:hAnsi="Times New Roman" w:eastAsia="方正黑体_GBK" w:cs="Times New Roman"/>
          <w:sz w:val="32"/>
          <w:szCs w:val="32"/>
          <w:lang w:val="en-US" w:eastAsia="zh-CN"/>
        </w:rPr>
        <w:t>竞标结果</w:t>
      </w:r>
    </w:p>
    <w:p>
      <w:pPr>
        <w:numPr>
          <w:ilvl w:val="0"/>
          <w:numId w:val="0"/>
        </w:numPr>
        <w:ind w:left="630"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4家企业得分情况：</w:t>
      </w:r>
    </w:p>
    <w:p>
      <w:pPr>
        <w:numPr>
          <w:ilvl w:val="0"/>
          <w:numId w:val="0"/>
        </w:numPr>
        <w:ind w:left="630"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①西双版纳银辉农业科技有限公司总分：654分、平均分：93.43分。</w:t>
      </w:r>
    </w:p>
    <w:p>
      <w:pPr>
        <w:numPr>
          <w:ilvl w:val="0"/>
          <w:numId w:val="0"/>
        </w:numPr>
        <w:ind w:left="630"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②云南方志商贸有限公司总分：535分、平均分：76.43分。</w:t>
      </w:r>
    </w:p>
    <w:p>
      <w:pPr>
        <w:numPr>
          <w:ilvl w:val="0"/>
          <w:numId w:val="0"/>
        </w:numPr>
        <w:ind w:left="630"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③四川兴蜀丽被装有限公司总分：555分、平均分：79.28分。</w:t>
      </w:r>
    </w:p>
    <w:p>
      <w:pPr>
        <w:numPr>
          <w:ilvl w:val="0"/>
          <w:numId w:val="0"/>
        </w:numPr>
        <w:ind w:left="630"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_GBK" w:cs="Times New Roman"/>
          <w:sz w:val="32"/>
          <w:szCs w:val="32"/>
          <w:lang w:val="en-US" w:eastAsia="zh-CN"/>
        </w:rPr>
        <w:t>④</w:t>
      </w:r>
      <w:r>
        <w:rPr>
          <w:rFonts w:hint="default" w:ascii="Times New Roman" w:hAnsi="Times New Roman" w:eastAsia="方正仿宋简体" w:cs="Times New Roman"/>
          <w:sz w:val="32"/>
          <w:szCs w:val="32"/>
          <w:lang w:val="en-US" w:eastAsia="zh-CN"/>
        </w:rPr>
        <w:t>成都市鑫宏威野营装备器材有限公司总分：386分、平均分：55.14分。</w:t>
      </w:r>
    </w:p>
    <w:p>
      <w:pPr>
        <w:numPr>
          <w:ilvl w:val="0"/>
          <w:numId w:val="0"/>
        </w:num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最终西双版纳银辉农业科技有限公司在帐篷竞标中以总分：639分、平均分：91.28分胜出中标。</w:t>
      </w:r>
    </w:p>
    <w:p>
      <w:pPr>
        <w:numPr>
          <w:ilvl w:val="0"/>
          <w:numId w:val="0"/>
        </w:numPr>
        <w:ind w:left="0" w:leftChars="0"/>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 xml:space="preserve">    三、公示时间</w:t>
      </w:r>
    </w:p>
    <w:p>
      <w:pPr>
        <w:numPr>
          <w:ilvl w:val="0"/>
          <w:numId w:val="0"/>
        </w:numPr>
        <w:ind w:left="0" w:leftChars="0"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公示时间2019年11月7日-</w:t>
      </w:r>
      <w:r>
        <w:rPr>
          <w:rFonts w:hint="eastAsia" w:ascii="Times New Roman" w:hAnsi="Times New Roman" w:eastAsia="方正仿宋简体" w:cs="Times New Roman"/>
          <w:sz w:val="32"/>
          <w:szCs w:val="32"/>
          <w:lang w:val="en-US" w:eastAsia="zh-CN"/>
        </w:rPr>
        <w:t>-11月13</w:t>
      </w:r>
      <w:r>
        <w:rPr>
          <w:rFonts w:hint="default" w:ascii="Times New Roman" w:hAnsi="Times New Roman" w:eastAsia="方正仿宋简体" w:cs="Times New Roman"/>
          <w:sz w:val="32"/>
          <w:szCs w:val="32"/>
          <w:lang w:val="en-US" w:eastAsia="zh-CN"/>
        </w:rPr>
        <w:t>日，以</w:t>
      </w:r>
      <w:r>
        <w:rPr>
          <w:rFonts w:hint="eastAsia" w:ascii="Times New Roman" w:hAnsi="Times New Roman" w:eastAsia="方正仿宋简体" w:cs="Times New Roman"/>
          <w:sz w:val="32"/>
          <w:szCs w:val="32"/>
          <w:lang w:val="en-US" w:eastAsia="zh-CN"/>
        </w:rPr>
        <w:t>7个</w:t>
      </w:r>
      <w:r>
        <w:rPr>
          <w:rFonts w:hint="default" w:ascii="Times New Roman" w:hAnsi="Times New Roman" w:eastAsia="方正仿宋简体" w:cs="Times New Roman"/>
          <w:sz w:val="32"/>
          <w:szCs w:val="32"/>
          <w:lang w:val="en-US" w:eastAsia="zh-CN"/>
        </w:rPr>
        <w:t>工作日为准，各竞标企业对竞标过程与中标企业存有异议请在公示期内提出质疑；在此，衷心感谢各竞标企业的积极参与和支持。</w:t>
      </w:r>
    </w:p>
    <w:p>
      <w:pPr>
        <w:numPr>
          <w:ilvl w:val="0"/>
          <w:numId w:val="0"/>
        </w:numPr>
        <w:ind w:firstLine="4480" w:firstLineChars="14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勐海县应急管理局</w:t>
      </w:r>
    </w:p>
    <w:p>
      <w:pPr>
        <w:numPr>
          <w:ilvl w:val="0"/>
          <w:numId w:val="0"/>
        </w:numPr>
        <w:ind w:left="0" w:leftChars="0" w:firstLine="4486" w:firstLineChars="1402"/>
        <w:rPr>
          <w:rFonts w:hint="default" w:ascii="Times New Roman" w:hAnsi="Times New Roman" w:eastAsia="方正黑体简体" w:cs="Times New Roman"/>
          <w:sz w:val="32"/>
          <w:szCs w:val="32"/>
          <w:lang w:val="en-US" w:eastAsia="zh-CN"/>
        </w:rPr>
      </w:pPr>
      <w:r>
        <w:rPr>
          <w:rFonts w:hint="default" w:ascii="Times New Roman" w:hAnsi="Times New Roman" w:eastAsia="方正仿宋简体" w:cs="Times New Roman"/>
          <w:sz w:val="32"/>
          <w:szCs w:val="32"/>
          <w:lang w:val="en-US" w:eastAsia="zh-CN"/>
        </w:rPr>
        <w:t>2019年11月6日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91ECB8"/>
    <w:multiLevelType w:val="singleLevel"/>
    <w:tmpl w:val="CF91ECB8"/>
    <w:lvl w:ilvl="0" w:tentative="0">
      <w:start w:val="1"/>
      <w:numFmt w:val="chineseCounting"/>
      <w:suff w:val="nothing"/>
      <w:lvlText w:val="（%1）"/>
      <w:lvlJc w:val="left"/>
      <w:pPr>
        <w:ind w:left="630" w:leftChars="0" w:firstLine="0" w:firstLineChars="0"/>
      </w:pPr>
      <w:rPr>
        <w:rFonts w:hint="eastAsia"/>
      </w:rPr>
    </w:lvl>
  </w:abstractNum>
  <w:abstractNum w:abstractNumId="1">
    <w:nsid w:val="FABD6C6B"/>
    <w:multiLevelType w:val="singleLevel"/>
    <w:tmpl w:val="FABD6C6B"/>
    <w:lvl w:ilvl="0" w:tentative="0">
      <w:start w:val="1"/>
      <w:numFmt w:val="chineseCounting"/>
      <w:suff w:val="nothing"/>
      <w:lvlText w:val="%1、"/>
      <w:lvlJc w:val="left"/>
      <w:pPr>
        <w:ind w:left="-10"/>
      </w:pPr>
      <w:rPr>
        <w:rFonts w:hint="eastAsia" w:ascii="方正黑体_GBK" w:hAnsi="方正黑体_GBK" w:eastAsia="方正黑体_GBK" w:cs="方正黑体_GBK"/>
      </w:rPr>
    </w:lvl>
  </w:abstractNum>
  <w:abstractNum w:abstractNumId="2">
    <w:nsid w:val="5072F7B5"/>
    <w:multiLevelType w:val="singleLevel"/>
    <w:tmpl w:val="5072F7B5"/>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24394"/>
    <w:rsid w:val="02C6292E"/>
    <w:rsid w:val="1C2E6FD1"/>
    <w:rsid w:val="1C5377C3"/>
    <w:rsid w:val="285726EF"/>
    <w:rsid w:val="2AEA4834"/>
    <w:rsid w:val="31A11C87"/>
    <w:rsid w:val="36826CE1"/>
    <w:rsid w:val="58B24394"/>
    <w:rsid w:val="6CA215F4"/>
    <w:rsid w:val="70AC7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131</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2019-11-06T03:59:00Z</dcterms:created>
  <dc:creator>gf-520</dc:creator>
  <cp:lastModifiedBy>gf-520</cp:lastModifiedBy>
  <cp:lastPrinted>2019-11-07T02:55:00Z</cp:lastPrinted>
  <dcterms:modified xsi:type="dcterms:W3CDTF">2019-11-07T03:12:56Z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