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85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6"/>
        <w:gridCol w:w="457"/>
        <w:gridCol w:w="1785"/>
        <w:gridCol w:w="3852"/>
        <w:gridCol w:w="2940"/>
        <w:gridCol w:w="2473"/>
        <w:gridCol w:w="1204"/>
        <w:gridCol w:w="2777"/>
        <w:gridCol w:w="421"/>
        <w:gridCol w:w="625"/>
        <w:gridCol w:w="289"/>
        <w:gridCol w:w="492"/>
        <w:gridCol w:w="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5" w:hRule="atLeast"/>
        </w:trPr>
        <w:tc>
          <w:tcPr>
            <w:tcW w:w="18572" w:type="dxa"/>
            <w:gridSpan w:val="13"/>
            <w:tcBorders>
              <w:top w:val="nil"/>
              <w:left w:val="nil"/>
              <w:bottom w:val="single" w:color="auto" w:sz="8" w:space="0"/>
              <w:right w:val="nil"/>
            </w:tcBorders>
            <w:shd w:val="clear" w:color="auto" w:fill="auto"/>
            <w:noWrap/>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方正小标宋_GBK" w:hAnsi="方正小标宋_GBK" w:eastAsia="方正小标宋_GBK" w:cs="方正小标宋_GBK"/>
                <w:i w:val="0"/>
                <w:caps w:val="0"/>
                <w:color w:val="000000"/>
                <w:spacing w:val="0"/>
                <w:sz w:val="60"/>
                <w:szCs w:val="60"/>
                <w:u w:val="none"/>
              </w:rPr>
            </w:pPr>
            <w:r>
              <w:rPr>
                <w:rFonts w:hint="eastAsia" w:ascii="方正小标宋_GBK" w:hAnsi="方正小标宋_GBK" w:eastAsia="方正小标宋_GBK" w:cs="方正小标宋_GBK"/>
                <w:i w:val="0"/>
                <w:caps w:val="0"/>
                <w:color w:val="000000"/>
                <w:spacing w:val="0"/>
                <w:kern w:val="0"/>
                <w:sz w:val="60"/>
                <w:szCs w:val="60"/>
                <w:u w:val="none"/>
                <w:lang w:val="en-US" w:eastAsia="zh-CN" w:bidi="ar"/>
              </w:rPr>
              <w:t>勐海县自然资源局政府信息公开基本目录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386"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序号</w:t>
            </w:r>
          </w:p>
        </w:tc>
        <w:tc>
          <w:tcPr>
            <w:tcW w:w="2242" w:type="dxa"/>
            <w:gridSpan w:val="2"/>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公开事项</w:t>
            </w:r>
          </w:p>
        </w:tc>
        <w:tc>
          <w:tcPr>
            <w:tcW w:w="3852"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公开内容(要素)</w:t>
            </w:r>
          </w:p>
        </w:tc>
        <w:tc>
          <w:tcPr>
            <w:tcW w:w="2940"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公开依据</w:t>
            </w:r>
          </w:p>
        </w:tc>
        <w:tc>
          <w:tcPr>
            <w:tcW w:w="2473"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公开时限</w:t>
            </w:r>
          </w:p>
        </w:tc>
        <w:tc>
          <w:tcPr>
            <w:tcW w:w="1204"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公开主体</w:t>
            </w:r>
          </w:p>
        </w:tc>
        <w:tc>
          <w:tcPr>
            <w:tcW w:w="2777"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公开渠道和载体</w:t>
            </w:r>
          </w:p>
        </w:tc>
        <w:tc>
          <w:tcPr>
            <w:tcW w:w="1046" w:type="dxa"/>
            <w:gridSpan w:val="2"/>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公开对象</w:t>
            </w:r>
          </w:p>
        </w:tc>
        <w:tc>
          <w:tcPr>
            <w:tcW w:w="781" w:type="dxa"/>
            <w:gridSpan w:val="2"/>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公开方式</w:t>
            </w:r>
          </w:p>
        </w:tc>
        <w:tc>
          <w:tcPr>
            <w:tcW w:w="87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38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b/>
                <w:i w:val="0"/>
                <w:caps w:val="0"/>
                <w:color w:val="000000"/>
                <w:spacing w:val="0"/>
                <w:sz w:val="24"/>
                <w:szCs w:val="24"/>
                <w:u w:val="none"/>
              </w:rPr>
            </w:pPr>
          </w:p>
        </w:tc>
        <w:tc>
          <w:tcPr>
            <w:tcW w:w="45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一级事项</w:t>
            </w: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二级事项</w:t>
            </w:r>
          </w:p>
        </w:tc>
        <w:tc>
          <w:tcPr>
            <w:tcW w:w="3852"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b/>
                <w:i w:val="0"/>
                <w:caps w:val="0"/>
                <w:color w:val="000000"/>
                <w:spacing w:val="0"/>
                <w:sz w:val="24"/>
                <w:szCs w:val="24"/>
                <w:u w:val="none"/>
              </w:rPr>
            </w:pPr>
          </w:p>
        </w:tc>
        <w:tc>
          <w:tcPr>
            <w:tcW w:w="294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b/>
                <w:i w:val="0"/>
                <w:caps w:val="0"/>
                <w:color w:val="000000"/>
                <w:spacing w:val="0"/>
                <w:sz w:val="24"/>
                <w:szCs w:val="24"/>
                <w:u w:val="none"/>
              </w:rPr>
            </w:pPr>
          </w:p>
        </w:tc>
        <w:tc>
          <w:tcPr>
            <w:tcW w:w="2473"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b/>
                <w:i w:val="0"/>
                <w:caps w:val="0"/>
                <w:color w:val="000000"/>
                <w:spacing w:val="0"/>
                <w:sz w:val="24"/>
                <w:szCs w:val="24"/>
                <w:u w:val="none"/>
              </w:rPr>
            </w:pPr>
          </w:p>
        </w:tc>
        <w:tc>
          <w:tcPr>
            <w:tcW w:w="120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b/>
                <w:i w:val="0"/>
                <w:caps w:val="0"/>
                <w:color w:val="000000"/>
                <w:spacing w:val="0"/>
                <w:sz w:val="24"/>
                <w:szCs w:val="24"/>
                <w:u w:val="none"/>
              </w:rPr>
            </w:pPr>
          </w:p>
        </w:tc>
        <w:tc>
          <w:tcPr>
            <w:tcW w:w="277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b/>
                <w:i w:val="0"/>
                <w:caps w:val="0"/>
                <w:color w:val="000000"/>
                <w:spacing w:val="0"/>
                <w:sz w:val="24"/>
                <w:szCs w:val="24"/>
                <w:u w:val="none"/>
              </w:rPr>
            </w:pP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全社会</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特定群体</w:t>
            </w: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主动公开</w:t>
            </w:r>
          </w:p>
        </w:tc>
        <w:tc>
          <w:tcPr>
            <w:tcW w:w="4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依申请公开</w:t>
            </w:r>
          </w:p>
        </w:tc>
        <w:tc>
          <w:tcPr>
            <w:tcW w:w="87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b/>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1</w:t>
            </w:r>
          </w:p>
        </w:tc>
        <w:tc>
          <w:tcPr>
            <w:tcW w:w="457"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机构信息</w:t>
            </w: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基本信息</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(1)机构名称(2)联系方式(包括:办公地址、政府网站、政务新媒体、办公电话、办公时间、传真号码、电子邮箱、通信地址、邮政编码等)</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non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eastAsia" w:ascii="方正黑体_GBK" w:hAnsi="方正黑体_GBK" w:eastAsia="方正黑体_GBK" w:cs="方正黑体_GBK"/>
                <w:i w:val="0"/>
                <w:caps w:val="0"/>
                <w:color w:val="000000"/>
                <w:spacing w:val="0"/>
                <w:sz w:val="22"/>
                <w:szCs w:val="22"/>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2</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机构职责</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依据“三定”规定确定的本部门法定职责</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eastAsia"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3</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领导信息</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姓名、职务、分管工作等</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4</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内设机构</w:t>
            </w:r>
          </w:p>
        </w:tc>
        <w:tc>
          <w:tcPr>
            <w:tcW w:w="3852" w:type="dxa"/>
            <w:tcBorders>
              <w:top w:val="single" w:color="auto" w:sz="8" w:space="0"/>
              <w:left w:val="single" w:color="auto" w:sz="8" w:space="0"/>
              <w:bottom w:val="nil"/>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局机关内设机构名称、职能、联系电话、负责人</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5</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直属单位</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局直属单位名称、职能</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r>
              <w:rPr>
                <w:rFonts w:ascii="宋体" w:hAnsi="宋体" w:eastAsia="宋体" w:cs="宋体"/>
                <w:i w:val="0"/>
                <w:caps w:val="0"/>
                <w:color w:val="000000"/>
                <w:spacing w:val="0"/>
                <w:kern w:val="0"/>
                <w:sz w:val="24"/>
                <w:szCs w:val="24"/>
                <w:u w:val="none"/>
                <w:lang w:val="en-US" w:eastAsia="zh-CN" w:bidi="ar"/>
              </w:rPr>
              <w:t>6</w:t>
            </w: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both"/>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7</w:t>
            </w:r>
          </w:p>
        </w:tc>
        <w:tc>
          <w:tcPr>
            <w:tcW w:w="457"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特定事项</w:t>
            </w: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政府信息公开指南</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政府信息公开范围,主动公开内容及方式,依申请公开指南</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政府信息公开目录</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政府信息公开目录</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随局职能职责和重点工作变化适时调整变动</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8</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政府信息公开年报</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政府信息公开年报</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每年1月31日前公开上年度政府信息公开工作报告</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8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lang w:val="en-US" w:eastAsia="zh-CN"/>
              </w:rPr>
            </w:pPr>
            <w:r>
              <w:rPr>
                <w:rFonts w:hint="eastAsia" w:ascii="宋体" w:hAnsi="宋体" w:eastAsia="宋体" w:cs="宋体"/>
                <w:i w:val="0"/>
                <w:caps w:val="0"/>
                <w:color w:val="000000"/>
                <w:spacing w:val="0"/>
                <w:sz w:val="24"/>
                <w:szCs w:val="24"/>
                <w:u w:val="none"/>
                <w:lang w:val="en-US" w:eastAsia="zh-CN"/>
              </w:rPr>
              <w:t>9</w:t>
            </w:r>
          </w:p>
        </w:tc>
        <w:tc>
          <w:tcPr>
            <w:tcW w:w="457"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政策法规</w:t>
            </w: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规范性文件</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局制定发布或局作为主办部门与其他部门联合制定发布的规范性文件</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《中华人民共和国政府信息公开条例》《云南省行政规范性文件制定和备案办法》</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向</w:t>
            </w:r>
            <w:r>
              <w:rPr>
                <w:rFonts w:hint="eastAsia" w:ascii="宋体" w:hAnsi="宋体" w:eastAsia="宋体" w:cs="宋体"/>
                <w:i w:val="0"/>
                <w:caps w:val="0"/>
                <w:color w:val="000000"/>
                <w:spacing w:val="0"/>
                <w:kern w:val="0"/>
                <w:sz w:val="24"/>
                <w:szCs w:val="24"/>
                <w:u w:val="none"/>
                <w:lang w:val="en-US" w:eastAsia="zh-CN" w:bidi="ar"/>
              </w:rPr>
              <w:t>县</w:t>
            </w:r>
            <w:r>
              <w:rPr>
                <w:rFonts w:ascii="宋体" w:hAnsi="宋体" w:eastAsia="宋体" w:cs="宋体"/>
                <w:i w:val="0"/>
                <w:caps w:val="0"/>
                <w:color w:val="000000"/>
                <w:spacing w:val="0"/>
                <w:kern w:val="0"/>
                <w:sz w:val="24"/>
                <w:szCs w:val="24"/>
                <w:u w:val="none"/>
                <w:lang w:val="en-US" w:eastAsia="zh-CN" w:bidi="ar"/>
              </w:rPr>
              <w:t>政府报备后5个工作日内公开,保持长期公开(相关法律法规另有规定的,从其规定)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eastAsia" w:ascii="宋体" w:hAnsi="宋体" w:eastAsia="宋体" w:cs="宋体"/>
                <w:i w:val="0"/>
                <w:caps w:val="0"/>
                <w:color w:val="000000"/>
                <w:spacing w:val="0"/>
                <w:sz w:val="22"/>
                <w:szCs w:val="22"/>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综合股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95"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10</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重大政策性文件</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局制定发布的除规范性文件以外的具有管理公共事务作用,涉及公民、法人或者其他组织权利义务、切身利益及重大公共利益,社会关注度高,需要广泛知晓,或专业性强的主动公开文件。</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各科室、直属单位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8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1</w:t>
            </w:r>
            <w:r>
              <w:rPr>
                <w:rFonts w:hint="eastAsia" w:ascii="宋体" w:hAnsi="宋体" w:eastAsia="宋体" w:cs="宋体"/>
                <w:i w:val="0"/>
                <w:caps w:val="0"/>
                <w:color w:val="000000"/>
                <w:spacing w:val="0"/>
                <w:kern w:val="0"/>
                <w:sz w:val="24"/>
                <w:szCs w:val="24"/>
                <w:u w:val="none"/>
                <w:lang w:val="en-US" w:eastAsia="zh-CN" w:bidi="ar"/>
              </w:rPr>
              <w:t>1</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政策解读</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规范性文件和重大政策性文件以撰稿解读、专家解读、政策问答、在线访谈、媒体专访、答记者问、新闻发布会等形式进行政策解读。</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《中华人民共和国政府信息公开条例》《云南省行政机关政策文件解读工作实施办法》</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原则上与政策文件同步发布、关联发布;若有延后,应于政策文件公开后3个工作日内在政府网站和部门网站政策解读。</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各科室、直属单位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1</w:t>
            </w:r>
            <w:r>
              <w:rPr>
                <w:rFonts w:hint="eastAsia" w:ascii="宋体" w:hAnsi="宋体" w:eastAsia="宋体" w:cs="宋体"/>
                <w:i w:val="0"/>
                <w:caps w:val="0"/>
                <w:color w:val="000000"/>
                <w:spacing w:val="0"/>
                <w:kern w:val="0"/>
                <w:sz w:val="24"/>
                <w:szCs w:val="24"/>
                <w:u w:val="none"/>
                <w:lang w:val="en-US" w:eastAsia="zh-CN" w:bidi="ar"/>
              </w:rPr>
              <w:t>2</w:t>
            </w:r>
          </w:p>
        </w:tc>
        <w:tc>
          <w:tcPr>
            <w:tcW w:w="457"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决策公开</w:t>
            </w: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重大决策预公开</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县</w:t>
            </w:r>
            <w:r>
              <w:rPr>
                <w:rFonts w:ascii="宋体" w:hAnsi="宋体" w:eastAsia="宋体" w:cs="宋体"/>
                <w:i w:val="0"/>
                <w:caps w:val="0"/>
                <w:color w:val="000000"/>
                <w:spacing w:val="0"/>
                <w:kern w:val="0"/>
                <w:sz w:val="24"/>
                <w:szCs w:val="24"/>
                <w:u w:val="none"/>
                <w:lang w:val="en-US" w:eastAsia="zh-CN" w:bidi="ar"/>
              </w:rPr>
              <w:t>自然资源领域重大政策出台前征集意见,草案说明或解读,征求意见时间(原则上不能少于30天),意见征集反馈(包括主要观点和意见反馈数量与采纳情况)</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各科室、直属单位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1</w:t>
            </w:r>
            <w:r>
              <w:rPr>
                <w:rFonts w:hint="eastAsia" w:ascii="宋体" w:hAnsi="宋体" w:eastAsia="宋体" w:cs="宋体"/>
                <w:i w:val="0"/>
                <w:caps w:val="0"/>
                <w:color w:val="000000"/>
                <w:spacing w:val="0"/>
                <w:kern w:val="0"/>
                <w:sz w:val="24"/>
                <w:szCs w:val="24"/>
                <w:u w:val="none"/>
                <w:lang w:val="en-US" w:eastAsia="zh-CN" w:bidi="ar"/>
              </w:rPr>
              <w:t>3</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重要会议</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重要会议的主要精神</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1</w:t>
            </w:r>
            <w:r>
              <w:rPr>
                <w:rFonts w:hint="eastAsia" w:ascii="宋体" w:hAnsi="宋体" w:eastAsia="宋体" w:cs="宋体"/>
                <w:i w:val="0"/>
                <w:caps w:val="0"/>
                <w:color w:val="000000"/>
                <w:spacing w:val="0"/>
                <w:kern w:val="0"/>
                <w:sz w:val="24"/>
                <w:szCs w:val="24"/>
                <w:u w:val="none"/>
                <w:lang w:val="en-US" w:eastAsia="zh-CN" w:bidi="ar"/>
              </w:rPr>
              <w:t>4</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决策议定事项</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重大决策出台后的发布、解读</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各科室、直属单位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15</w:t>
            </w:r>
          </w:p>
        </w:tc>
        <w:tc>
          <w:tcPr>
            <w:tcW w:w="457"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执行公开</w:t>
            </w: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重点改革任务等的进展情况</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县</w:t>
            </w:r>
            <w:r>
              <w:rPr>
                <w:rFonts w:ascii="宋体" w:hAnsi="宋体" w:eastAsia="宋体" w:cs="宋体"/>
                <w:i w:val="0"/>
                <w:caps w:val="0"/>
                <w:color w:val="000000"/>
                <w:spacing w:val="0"/>
                <w:kern w:val="0"/>
                <w:sz w:val="24"/>
                <w:szCs w:val="24"/>
                <w:u w:val="none"/>
                <w:lang w:val="en-US" w:eastAsia="zh-CN" w:bidi="ar"/>
              </w:rPr>
              <w:t>自然资源领域重点改革任务等的进展情况</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■其他（云南政务服务网）</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各科室、直属单位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386"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16</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重大决策实施情况</w:t>
            </w:r>
          </w:p>
        </w:tc>
        <w:tc>
          <w:tcPr>
            <w:tcW w:w="3852"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自然资源领域重大决策实施、推进情况</w:t>
            </w:r>
          </w:p>
        </w:tc>
        <w:tc>
          <w:tcPr>
            <w:tcW w:w="2940"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none"/>
                <w:lang w:val="en-US" w:eastAsia="zh-CN" w:bidi="ar"/>
              </w:rPr>
              <w:t>    </w:t>
            </w:r>
          </w:p>
        </w:tc>
        <w:tc>
          <w:tcPr>
            <w:tcW w:w="42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vMerge w:val="restart"/>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aps w:val="0"/>
                <w:color w:val="000000"/>
                <w:spacing w:val="0"/>
                <w:sz w:val="20"/>
                <w:szCs w:val="20"/>
                <w:u w:val="none"/>
              </w:rPr>
            </w:pPr>
          </w:p>
        </w:tc>
        <w:tc>
          <w:tcPr>
            <w:tcW w:w="87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各科室、直属单位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60" w:hRule="atLeast"/>
        </w:trPr>
        <w:tc>
          <w:tcPr>
            <w:tcW w:w="38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3852"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473"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20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777"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caps w:val="0"/>
                <w:color w:val="000000"/>
                <w:spacing w:val="0"/>
                <w:sz w:val="22"/>
                <w:szCs w:val="22"/>
                <w:u w:val="none"/>
              </w:rPr>
            </w:pPr>
          </w:p>
        </w:tc>
        <w:tc>
          <w:tcPr>
            <w:tcW w:w="42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aps w:val="0"/>
                <w:color w:val="000000"/>
                <w:spacing w:val="0"/>
                <w:sz w:val="24"/>
                <w:szCs w:val="24"/>
                <w:u w:val="none"/>
              </w:rPr>
            </w:pPr>
          </w:p>
        </w:tc>
        <w:tc>
          <w:tcPr>
            <w:tcW w:w="62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aps w:val="0"/>
                <w:color w:val="000000"/>
                <w:spacing w:val="0"/>
                <w:sz w:val="24"/>
                <w:szCs w:val="24"/>
                <w:u w:val="none"/>
              </w:rPr>
            </w:pPr>
          </w:p>
        </w:tc>
        <w:tc>
          <w:tcPr>
            <w:tcW w:w="492" w:type="dxa"/>
            <w:vMerge w:val="continue"/>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aps w:val="0"/>
                <w:color w:val="000000"/>
                <w:spacing w:val="0"/>
                <w:sz w:val="20"/>
                <w:szCs w:val="20"/>
                <w:u w:val="none"/>
              </w:rPr>
            </w:pPr>
          </w:p>
        </w:tc>
        <w:tc>
          <w:tcPr>
            <w:tcW w:w="87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386"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17</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督查和审计发现问题及整改落实情况</w:t>
            </w:r>
          </w:p>
        </w:tc>
        <w:tc>
          <w:tcPr>
            <w:tcW w:w="3852"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督查和预算执行审计整改落实情况总结或报告</w:t>
            </w:r>
          </w:p>
        </w:tc>
        <w:tc>
          <w:tcPr>
            <w:tcW w:w="2940"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none"/>
                <w:lang w:val="en-US" w:eastAsia="zh-CN" w:bidi="ar"/>
              </w:rPr>
              <w:t>    </w:t>
            </w:r>
          </w:p>
        </w:tc>
        <w:tc>
          <w:tcPr>
            <w:tcW w:w="42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vMerge w:val="restart"/>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aps w:val="0"/>
                <w:color w:val="000000"/>
                <w:spacing w:val="0"/>
                <w:sz w:val="20"/>
                <w:szCs w:val="20"/>
                <w:u w:val="none"/>
              </w:rPr>
            </w:pPr>
          </w:p>
        </w:tc>
        <w:tc>
          <w:tcPr>
            <w:tcW w:w="87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财务室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80" w:hRule="atLeast"/>
        </w:trPr>
        <w:tc>
          <w:tcPr>
            <w:tcW w:w="38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3852"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473"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20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777"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caps w:val="0"/>
                <w:color w:val="000000"/>
                <w:spacing w:val="0"/>
                <w:sz w:val="22"/>
                <w:szCs w:val="22"/>
                <w:u w:val="none"/>
              </w:rPr>
            </w:pPr>
          </w:p>
        </w:tc>
        <w:tc>
          <w:tcPr>
            <w:tcW w:w="42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aps w:val="0"/>
                <w:color w:val="000000"/>
                <w:spacing w:val="0"/>
                <w:sz w:val="24"/>
                <w:szCs w:val="24"/>
                <w:u w:val="none"/>
              </w:rPr>
            </w:pPr>
          </w:p>
        </w:tc>
        <w:tc>
          <w:tcPr>
            <w:tcW w:w="62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aps w:val="0"/>
                <w:color w:val="000000"/>
                <w:spacing w:val="0"/>
                <w:sz w:val="24"/>
                <w:szCs w:val="24"/>
                <w:u w:val="none"/>
              </w:rPr>
            </w:pPr>
          </w:p>
        </w:tc>
        <w:tc>
          <w:tcPr>
            <w:tcW w:w="492" w:type="dxa"/>
            <w:vMerge w:val="continue"/>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aps w:val="0"/>
                <w:color w:val="000000"/>
                <w:spacing w:val="0"/>
                <w:sz w:val="20"/>
                <w:szCs w:val="20"/>
                <w:u w:val="none"/>
              </w:rPr>
            </w:pPr>
          </w:p>
        </w:tc>
        <w:tc>
          <w:tcPr>
            <w:tcW w:w="87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18</w:t>
            </w:r>
          </w:p>
        </w:tc>
        <w:tc>
          <w:tcPr>
            <w:tcW w:w="45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管理公开</w:t>
            </w: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权责清单</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公开共</w:t>
            </w:r>
            <w:r>
              <w:rPr>
                <w:rFonts w:hint="eastAsia" w:ascii="宋体" w:hAnsi="宋体" w:eastAsia="宋体" w:cs="宋体"/>
                <w:i w:val="0"/>
                <w:caps w:val="0"/>
                <w:color w:val="000000"/>
                <w:spacing w:val="0"/>
                <w:kern w:val="0"/>
                <w:sz w:val="24"/>
                <w:szCs w:val="24"/>
                <w:u w:val="none"/>
                <w:lang w:val="en-US" w:eastAsia="zh-CN" w:bidi="ar"/>
              </w:rPr>
              <w:t>222</w:t>
            </w:r>
            <w:r>
              <w:rPr>
                <w:rFonts w:ascii="宋体" w:hAnsi="宋体" w:eastAsia="宋体" w:cs="宋体"/>
                <w:i w:val="0"/>
                <w:caps w:val="0"/>
                <w:color w:val="000000"/>
                <w:spacing w:val="0"/>
                <w:kern w:val="0"/>
                <w:sz w:val="24"/>
                <w:szCs w:val="24"/>
                <w:u w:val="none"/>
                <w:lang w:val="en-US" w:eastAsia="zh-CN" w:bidi="ar"/>
              </w:rPr>
              <w:t>项权责清单.包括行政许可</w:t>
            </w:r>
            <w:r>
              <w:rPr>
                <w:rFonts w:hint="eastAsia" w:ascii="宋体" w:hAnsi="宋体" w:eastAsia="宋体" w:cs="宋体"/>
                <w:i w:val="0"/>
                <w:caps w:val="0"/>
                <w:color w:val="000000"/>
                <w:spacing w:val="0"/>
                <w:kern w:val="0"/>
                <w:sz w:val="24"/>
                <w:szCs w:val="24"/>
                <w:u w:val="none"/>
                <w:lang w:val="en-US" w:eastAsia="zh-CN" w:bidi="ar"/>
              </w:rPr>
              <w:t>5</w:t>
            </w:r>
            <w:r>
              <w:rPr>
                <w:rFonts w:ascii="宋体" w:hAnsi="宋体" w:eastAsia="宋体" w:cs="宋体"/>
                <w:i w:val="0"/>
                <w:caps w:val="0"/>
                <w:color w:val="000000"/>
                <w:spacing w:val="0"/>
                <w:kern w:val="0"/>
                <w:sz w:val="24"/>
                <w:szCs w:val="24"/>
                <w:u w:val="none"/>
                <w:lang w:val="en-US" w:eastAsia="zh-CN" w:bidi="ar"/>
              </w:rPr>
              <w:t>4项、行政处罚</w:t>
            </w:r>
            <w:r>
              <w:rPr>
                <w:rFonts w:hint="eastAsia" w:ascii="宋体" w:hAnsi="宋体" w:eastAsia="宋体" w:cs="宋体"/>
                <w:i w:val="0"/>
                <w:caps w:val="0"/>
                <w:color w:val="000000"/>
                <w:spacing w:val="0"/>
                <w:kern w:val="0"/>
                <w:sz w:val="24"/>
                <w:szCs w:val="24"/>
                <w:u w:val="none"/>
                <w:lang w:val="en-US" w:eastAsia="zh-CN" w:bidi="ar"/>
              </w:rPr>
              <w:t>84</w:t>
            </w:r>
            <w:r>
              <w:rPr>
                <w:rFonts w:ascii="宋体" w:hAnsi="宋体" w:eastAsia="宋体" w:cs="宋体"/>
                <w:i w:val="0"/>
                <w:caps w:val="0"/>
                <w:color w:val="000000"/>
                <w:spacing w:val="0"/>
                <w:kern w:val="0"/>
                <w:sz w:val="24"/>
                <w:szCs w:val="24"/>
                <w:u w:val="none"/>
                <w:lang w:val="en-US" w:eastAsia="zh-CN" w:bidi="ar"/>
              </w:rPr>
              <w:t>项、行政征收</w:t>
            </w:r>
            <w:r>
              <w:rPr>
                <w:rFonts w:hint="eastAsia" w:ascii="宋体" w:hAnsi="宋体" w:eastAsia="宋体" w:cs="宋体"/>
                <w:i w:val="0"/>
                <w:caps w:val="0"/>
                <w:color w:val="000000"/>
                <w:spacing w:val="0"/>
                <w:kern w:val="0"/>
                <w:sz w:val="24"/>
                <w:szCs w:val="24"/>
                <w:u w:val="none"/>
                <w:lang w:val="en-US" w:eastAsia="zh-CN" w:bidi="ar"/>
              </w:rPr>
              <w:t>7</w:t>
            </w:r>
            <w:r>
              <w:rPr>
                <w:rFonts w:ascii="宋体" w:hAnsi="宋体" w:eastAsia="宋体" w:cs="宋体"/>
                <w:i w:val="0"/>
                <w:caps w:val="0"/>
                <w:color w:val="000000"/>
                <w:spacing w:val="0"/>
                <w:kern w:val="0"/>
                <w:sz w:val="24"/>
                <w:szCs w:val="24"/>
                <w:u w:val="none"/>
                <w:lang w:val="en-US" w:eastAsia="zh-CN" w:bidi="ar"/>
              </w:rPr>
              <w:t>项、行政检查</w:t>
            </w:r>
            <w:r>
              <w:rPr>
                <w:rFonts w:hint="eastAsia" w:ascii="宋体" w:hAnsi="宋体" w:eastAsia="宋体" w:cs="宋体"/>
                <w:i w:val="0"/>
                <w:caps w:val="0"/>
                <w:color w:val="000000"/>
                <w:spacing w:val="0"/>
                <w:kern w:val="0"/>
                <w:sz w:val="24"/>
                <w:szCs w:val="24"/>
                <w:u w:val="none"/>
                <w:lang w:val="en-US" w:eastAsia="zh-CN" w:bidi="ar"/>
              </w:rPr>
              <w:t>5</w:t>
            </w:r>
            <w:r>
              <w:rPr>
                <w:rFonts w:ascii="宋体" w:hAnsi="宋体" w:eastAsia="宋体" w:cs="宋体"/>
                <w:i w:val="0"/>
                <w:caps w:val="0"/>
                <w:color w:val="000000"/>
                <w:spacing w:val="0"/>
                <w:kern w:val="0"/>
                <w:sz w:val="24"/>
                <w:szCs w:val="24"/>
                <w:u w:val="none"/>
                <w:lang w:val="en-US" w:eastAsia="zh-CN" w:bidi="ar"/>
              </w:rPr>
              <w:t>项、行政确认</w:t>
            </w:r>
            <w:r>
              <w:rPr>
                <w:rFonts w:hint="eastAsia" w:ascii="宋体" w:hAnsi="宋体" w:eastAsia="宋体" w:cs="宋体"/>
                <w:i w:val="0"/>
                <w:caps w:val="0"/>
                <w:color w:val="000000"/>
                <w:spacing w:val="0"/>
                <w:kern w:val="0"/>
                <w:sz w:val="24"/>
                <w:szCs w:val="24"/>
                <w:u w:val="none"/>
                <w:lang w:val="en-US" w:eastAsia="zh-CN" w:bidi="ar"/>
              </w:rPr>
              <w:t>56</w:t>
            </w:r>
            <w:r>
              <w:rPr>
                <w:rFonts w:ascii="宋体" w:hAnsi="宋体" w:eastAsia="宋体" w:cs="宋体"/>
                <w:i w:val="0"/>
                <w:caps w:val="0"/>
                <w:color w:val="000000"/>
                <w:spacing w:val="0"/>
                <w:kern w:val="0"/>
                <w:sz w:val="24"/>
                <w:szCs w:val="24"/>
                <w:u w:val="none"/>
                <w:lang w:val="en-US" w:eastAsia="zh-CN" w:bidi="ar"/>
              </w:rPr>
              <w:t>项、其他行政权力</w:t>
            </w:r>
            <w:r>
              <w:rPr>
                <w:rFonts w:hint="eastAsia" w:ascii="宋体" w:hAnsi="宋体" w:eastAsia="宋体" w:cs="宋体"/>
                <w:i w:val="0"/>
                <w:caps w:val="0"/>
                <w:color w:val="000000"/>
                <w:spacing w:val="0"/>
                <w:kern w:val="0"/>
                <w:sz w:val="24"/>
                <w:szCs w:val="24"/>
                <w:u w:val="none"/>
                <w:lang w:val="en-US" w:eastAsia="zh-CN" w:bidi="ar"/>
              </w:rPr>
              <w:t>1</w:t>
            </w:r>
            <w:r>
              <w:rPr>
                <w:rFonts w:ascii="宋体" w:hAnsi="宋体" w:eastAsia="宋体" w:cs="宋体"/>
                <w:i w:val="0"/>
                <w:caps w:val="0"/>
                <w:color w:val="000000"/>
                <w:spacing w:val="0"/>
                <w:kern w:val="0"/>
                <w:sz w:val="24"/>
                <w:szCs w:val="24"/>
                <w:u w:val="none"/>
                <w:lang w:val="en-US" w:eastAsia="zh-CN" w:bidi="ar"/>
              </w:rPr>
              <w:t>6项</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lang w:eastAsia="zh-CN"/>
              </w:rPr>
            </w:pPr>
            <w:r>
              <w:rPr>
                <w:rFonts w:hint="eastAsia" w:ascii="宋体" w:hAnsi="宋体" w:eastAsia="宋体" w:cs="宋体"/>
                <w:i w:val="0"/>
                <w:caps w:val="0"/>
                <w:color w:val="000000"/>
                <w:spacing w:val="0"/>
                <w:sz w:val="24"/>
                <w:szCs w:val="24"/>
                <w:u w:val="none"/>
                <w:lang w:eastAsia="zh-CN"/>
              </w:rPr>
              <w:t>综合股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highlight w:val="none"/>
                <w:u w:val="none"/>
                <w:lang w:val="en-US"/>
              </w:rPr>
            </w:pPr>
            <w:r>
              <w:rPr>
                <w:rFonts w:hint="eastAsia" w:ascii="宋体" w:hAnsi="宋体" w:eastAsia="宋体" w:cs="宋体"/>
                <w:i w:val="0"/>
                <w:caps w:val="0"/>
                <w:color w:val="000000"/>
                <w:spacing w:val="0"/>
                <w:kern w:val="0"/>
                <w:sz w:val="24"/>
                <w:szCs w:val="24"/>
                <w:highlight w:val="none"/>
                <w:u w:val="none"/>
                <w:lang w:val="en-US" w:eastAsia="zh-CN" w:bidi="ar"/>
              </w:rPr>
              <w:t>19</w:t>
            </w:r>
          </w:p>
        </w:tc>
        <w:tc>
          <w:tcPr>
            <w:tcW w:w="45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highlight w:val="none"/>
                <w:u w:val="none"/>
              </w:rPr>
            </w:pPr>
            <w:r>
              <w:rPr>
                <w:rFonts w:ascii="宋体" w:hAnsi="宋体" w:eastAsia="宋体" w:cs="宋体"/>
                <w:i w:val="0"/>
                <w:caps w:val="0"/>
                <w:color w:val="000000"/>
                <w:spacing w:val="0"/>
                <w:kern w:val="0"/>
                <w:sz w:val="24"/>
                <w:szCs w:val="24"/>
                <w:highlight w:val="none"/>
                <w:u w:val="none"/>
                <w:lang w:val="en-US" w:eastAsia="zh-CN" w:bidi="ar"/>
              </w:rPr>
              <w:t>服务公开</w:t>
            </w: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highlight w:val="none"/>
                <w:u w:val="none"/>
              </w:rPr>
            </w:pPr>
            <w:r>
              <w:rPr>
                <w:rFonts w:ascii="宋体" w:hAnsi="宋体" w:eastAsia="宋体" w:cs="宋体"/>
                <w:i w:val="0"/>
                <w:caps w:val="0"/>
                <w:color w:val="000000"/>
                <w:spacing w:val="0"/>
                <w:kern w:val="0"/>
                <w:sz w:val="24"/>
                <w:szCs w:val="24"/>
                <w:highlight w:val="none"/>
                <w:u w:val="none"/>
                <w:lang w:val="en-US" w:eastAsia="zh-CN" w:bidi="ar"/>
              </w:rPr>
              <w:t>服务事项</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highlight w:val="none"/>
                <w:u w:val="none"/>
              </w:rPr>
            </w:pPr>
            <w:r>
              <w:rPr>
                <w:rFonts w:ascii="宋体" w:hAnsi="宋体" w:eastAsia="宋体" w:cs="宋体"/>
                <w:i w:val="0"/>
                <w:caps w:val="0"/>
                <w:color w:val="000000"/>
                <w:spacing w:val="0"/>
                <w:kern w:val="0"/>
                <w:sz w:val="24"/>
                <w:szCs w:val="24"/>
                <w:highlight w:val="none"/>
                <w:u w:val="none"/>
                <w:lang w:val="en-US" w:eastAsia="zh-CN" w:bidi="ar"/>
              </w:rPr>
              <w:t>公开共42项政务服务事项。包括政务服务事项的设定依据、办理条件、申请材料、办理流程等办事指南</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highlight w:val="none"/>
                <w:u w:val="none"/>
              </w:rPr>
            </w:pPr>
            <w:r>
              <w:rPr>
                <w:rFonts w:ascii="宋体" w:hAnsi="宋体" w:eastAsia="宋体" w:cs="宋体"/>
                <w:i w:val="0"/>
                <w:caps w:val="0"/>
                <w:color w:val="000000"/>
                <w:spacing w:val="0"/>
                <w:kern w:val="0"/>
                <w:sz w:val="24"/>
                <w:szCs w:val="24"/>
                <w:highlight w:val="none"/>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highlight w:val="none"/>
                <w:u w:val="none"/>
              </w:rPr>
            </w:pPr>
            <w:r>
              <w:rPr>
                <w:rFonts w:ascii="宋体" w:hAnsi="宋体" w:eastAsia="宋体" w:cs="宋体"/>
                <w:i w:val="0"/>
                <w:caps w:val="0"/>
                <w:color w:val="000000"/>
                <w:spacing w:val="0"/>
                <w:kern w:val="0"/>
                <w:sz w:val="24"/>
                <w:szCs w:val="24"/>
                <w:highlight w:val="none"/>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kern w:val="0"/>
                <w:sz w:val="24"/>
                <w:szCs w:val="24"/>
                <w:highlight w:val="none"/>
                <w:u w:val="none"/>
                <w:lang w:val="en-US" w:eastAsia="zh-CN" w:bidi="ar"/>
              </w:rPr>
              <w:t>勐海县</w:t>
            </w:r>
            <w:r>
              <w:rPr>
                <w:rFonts w:ascii="宋体" w:hAnsi="宋体" w:eastAsia="宋体" w:cs="宋体"/>
                <w:i w:val="0"/>
                <w:caps w:val="0"/>
                <w:color w:val="000000"/>
                <w:spacing w:val="0"/>
                <w:kern w:val="0"/>
                <w:sz w:val="24"/>
                <w:szCs w:val="24"/>
                <w:highlight w:val="none"/>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highlight w:val="none"/>
                <w:u w:val="none"/>
              </w:rPr>
            </w:pPr>
            <w:r>
              <w:rPr>
                <w:rFonts w:hint="eastAsia" w:ascii="仿宋" w:hAnsi="仿宋" w:eastAsia="仿宋" w:cs="仿宋"/>
                <w:i w:val="0"/>
                <w:caps w:val="0"/>
                <w:color w:val="000000"/>
                <w:spacing w:val="0"/>
                <w:kern w:val="0"/>
                <w:sz w:val="22"/>
                <w:szCs w:val="22"/>
                <w:highlight w:val="none"/>
                <w:u w:val="none"/>
                <w:lang w:val="en-US" w:eastAsia="zh-CN" w:bidi="ar"/>
              </w:rPr>
              <w:t>■政府网站</w:t>
            </w:r>
            <w:r>
              <w:rPr>
                <w:rFonts w:hint="eastAsia" w:ascii="仿宋" w:hAnsi="仿宋" w:eastAsia="仿宋" w:cs="仿宋"/>
                <w:i w:val="0"/>
                <w:caps w:val="0"/>
                <w:color w:val="000000"/>
                <w:spacing w:val="0"/>
                <w:kern w:val="0"/>
                <w:sz w:val="24"/>
                <w:szCs w:val="24"/>
                <w:highlight w:val="none"/>
                <w:u w:val="none"/>
                <w:lang w:val="en-US" w:eastAsia="zh-CN" w:bidi="ar"/>
              </w:rPr>
              <w:t>    </w:t>
            </w:r>
            <w:r>
              <w:rPr>
                <w:rFonts w:hint="eastAsia" w:ascii="仿宋" w:hAnsi="仿宋" w:eastAsia="仿宋" w:cs="仿宋"/>
                <w:i w:val="0"/>
                <w:caps w:val="0"/>
                <w:color w:val="000000"/>
                <w:spacing w:val="0"/>
                <w:kern w:val="0"/>
                <w:sz w:val="22"/>
                <w:szCs w:val="22"/>
                <w:highlight w:val="none"/>
                <w:u w:val="none"/>
                <w:lang w:val="en-US" w:eastAsia="zh-CN" w:bidi="ar"/>
              </w:rPr>
              <w:t>□政府公报</w:t>
            </w:r>
            <w:r>
              <w:rPr>
                <w:rFonts w:hint="eastAsia" w:ascii="仿宋" w:hAnsi="仿宋" w:eastAsia="仿宋" w:cs="仿宋"/>
                <w:i w:val="0"/>
                <w:caps w:val="0"/>
                <w:color w:val="000000"/>
                <w:spacing w:val="0"/>
                <w:kern w:val="0"/>
                <w:sz w:val="22"/>
                <w:szCs w:val="22"/>
                <w:highlight w:val="none"/>
                <w:u w:val="none"/>
                <w:lang w:val="en-US" w:eastAsia="zh-CN" w:bidi="ar"/>
              </w:rPr>
              <w:br w:type="textWrapping"/>
            </w:r>
            <w:r>
              <w:rPr>
                <w:rFonts w:hint="eastAsia" w:ascii="仿宋" w:hAnsi="仿宋" w:eastAsia="仿宋" w:cs="仿宋"/>
                <w:i w:val="0"/>
                <w:caps w:val="0"/>
                <w:color w:val="000000"/>
                <w:spacing w:val="0"/>
                <w:kern w:val="0"/>
                <w:sz w:val="22"/>
                <w:szCs w:val="22"/>
                <w:highlight w:val="none"/>
                <w:u w:val="none"/>
                <w:lang w:val="en-US" w:eastAsia="zh-CN" w:bidi="ar"/>
              </w:rPr>
              <w:t>■政务新媒体</w:t>
            </w:r>
            <w:r>
              <w:rPr>
                <w:rFonts w:hint="eastAsia" w:ascii="仿宋" w:hAnsi="仿宋" w:eastAsia="仿宋" w:cs="仿宋"/>
                <w:i w:val="0"/>
                <w:caps w:val="0"/>
                <w:color w:val="000000"/>
                <w:spacing w:val="0"/>
                <w:kern w:val="0"/>
                <w:sz w:val="24"/>
                <w:szCs w:val="24"/>
                <w:highlight w:val="none"/>
                <w:u w:val="none"/>
                <w:lang w:val="en-US" w:eastAsia="zh-CN" w:bidi="ar"/>
              </w:rPr>
              <w:t>  </w:t>
            </w:r>
            <w:r>
              <w:rPr>
                <w:rFonts w:hint="eastAsia" w:ascii="仿宋" w:hAnsi="仿宋" w:eastAsia="仿宋" w:cs="仿宋"/>
                <w:i w:val="0"/>
                <w:caps w:val="0"/>
                <w:color w:val="000000"/>
                <w:spacing w:val="0"/>
                <w:kern w:val="0"/>
                <w:sz w:val="22"/>
                <w:szCs w:val="22"/>
                <w:highlight w:val="none"/>
                <w:u w:val="none"/>
                <w:lang w:val="en-US" w:eastAsia="zh-CN" w:bidi="ar"/>
              </w:rPr>
              <w:t>□发布会/听证会</w:t>
            </w:r>
            <w:r>
              <w:rPr>
                <w:rFonts w:hint="eastAsia" w:ascii="仿宋" w:hAnsi="仿宋" w:eastAsia="仿宋" w:cs="仿宋"/>
                <w:i w:val="0"/>
                <w:caps w:val="0"/>
                <w:color w:val="000000"/>
                <w:spacing w:val="0"/>
                <w:kern w:val="0"/>
                <w:sz w:val="24"/>
                <w:szCs w:val="24"/>
                <w:highlight w:val="none"/>
                <w:u w:val="none"/>
                <w:lang w:val="en-US" w:eastAsia="zh-CN" w:bidi="ar"/>
              </w:rPr>
              <w:t>   </w:t>
            </w:r>
            <w:r>
              <w:rPr>
                <w:rFonts w:hint="eastAsia" w:ascii="仿宋" w:hAnsi="仿宋" w:eastAsia="仿宋" w:cs="仿宋"/>
                <w:i w:val="0"/>
                <w:caps w:val="0"/>
                <w:color w:val="000000"/>
                <w:spacing w:val="0"/>
                <w:kern w:val="0"/>
                <w:sz w:val="22"/>
                <w:szCs w:val="22"/>
                <w:highlight w:val="none"/>
                <w:u w:val="none"/>
                <w:lang w:val="en-US" w:eastAsia="zh-CN" w:bidi="ar"/>
              </w:rPr>
              <w:t>□广播电视</w:t>
            </w:r>
            <w:r>
              <w:rPr>
                <w:rFonts w:hint="eastAsia" w:ascii="仿宋" w:hAnsi="仿宋" w:eastAsia="仿宋" w:cs="仿宋"/>
                <w:i w:val="0"/>
                <w:caps w:val="0"/>
                <w:color w:val="000000"/>
                <w:spacing w:val="0"/>
                <w:kern w:val="0"/>
                <w:sz w:val="24"/>
                <w:szCs w:val="24"/>
                <w:highlight w:val="none"/>
                <w:u w:val="none"/>
                <w:lang w:val="en-US" w:eastAsia="zh-CN" w:bidi="ar"/>
              </w:rPr>
              <w:t>    </w:t>
            </w:r>
            <w:r>
              <w:rPr>
                <w:rFonts w:hint="eastAsia" w:ascii="仿宋" w:hAnsi="仿宋" w:eastAsia="仿宋" w:cs="仿宋"/>
                <w:i w:val="0"/>
                <w:caps w:val="0"/>
                <w:color w:val="000000"/>
                <w:spacing w:val="0"/>
                <w:kern w:val="0"/>
                <w:sz w:val="22"/>
                <w:szCs w:val="22"/>
                <w:highlight w:val="none"/>
                <w:u w:val="none"/>
                <w:lang w:val="en-US" w:eastAsia="zh-CN" w:bidi="ar"/>
              </w:rPr>
              <w:t>□纸质媒体</w:t>
            </w:r>
            <w:r>
              <w:rPr>
                <w:rFonts w:hint="eastAsia" w:ascii="仿宋" w:hAnsi="仿宋" w:eastAsia="仿宋" w:cs="仿宋"/>
                <w:i w:val="0"/>
                <w:caps w:val="0"/>
                <w:color w:val="000000"/>
                <w:spacing w:val="0"/>
                <w:kern w:val="0"/>
                <w:sz w:val="24"/>
                <w:szCs w:val="24"/>
                <w:highlight w:val="none"/>
                <w:u w:val="none"/>
                <w:lang w:val="en-US" w:eastAsia="zh-CN" w:bidi="ar"/>
              </w:rPr>
              <w:t>           </w:t>
            </w:r>
            <w:r>
              <w:rPr>
                <w:rFonts w:hint="eastAsia" w:ascii="仿宋" w:hAnsi="仿宋" w:eastAsia="仿宋" w:cs="仿宋"/>
                <w:i w:val="0"/>
                <w:caps w:val="0"/>
                <w:color w:val="000000"/>
                <w:spacing w:val="0"/>
                <w:kern w:val="0"/>
                <w:sz w:val="22"/>
                <w:szCs w:val="22"/>
                <w:highlight w:val="none"/>
                <w:u w:val="none"/>
                <w:lang w:val="en-US" w:eastAsia="zh-CN" w:bidi="ar"/>
              </w:rPr>
              <w:t>□公开查阅点</w:t>
            </w:r>
            <w:r>
              <w:rPr>
                <w:rFonts w:hint="eastAsia" w:ascii="仿宋" w:hAnsi="仿宋" w:eastAsia="仿宋" w:cs="仿宋"/>
                <w:i w:val="0"/>
                <w:caps w:val="0"/>
                <w:color w:val="000000"/>
                <w:spacing w:val="0"/>
                <w:kern w:val="0"/>
                <w:sz w:val="24"/>
                <w:szCs w:val="24"/>
                <w:highlight w:val="none"/>
                <w:u w:val="none"/>
                <w:lang w:val="en-US" w:eastAsia="zh-CN" w:bidi="ar"/>
              </w:rPr>
              <w:t>  </w:t>
            </w:r>
            <w:r>
              <w:rPr>
                <w:rFonts w:hint="eastAsia" w:ascii="仿宋" w:hAnsi="仿宋" w:eastAsia="仿宋" w:cs="仿宋"/>
                <w:i w:val="0"/>
                <w:caps w:val="0"/>
                <w:color w:val="000000"/>
                <w:spacing w:val="0"/>
                <w:kern w:val="0"/>
                <w:sz w:val="22"/>
                <w:szCs w:val="22"/>
                <w:highlight w:val="none"/>
                <w:u w:val="none"/>
                <w:lang w:val="en-US" w:eastAsia="zh-CN" w:bidi="ar"/>
              </w:rPr>
              <w:t>□政务服务中心</w:t>
            </w:r>
            <w:r>
              <w:rPr>
                <w:rFonts w:hint="eastAsia" w:ascii="仿宋" w:hAnsi="仿宋" w:eastAsia="仿宋" w:cs="仿宋"/>
                <w:i w:val="0"/>
                <w:caps w:val="0"/>
                <w:color w:val="000000"/>
                <w:spacing w:val="0"/>
                <w:kern w:val="0"/>
                <w:sz w:val="22"/>
                <w:szCs w:val="22"/>
                <w:highlight w:val="none"/>
                <w:u w:val="none"/>
                <w:lang w:val="en-US" w:eastAsia="zh-CN" w:bidi="ar"/>
              </w:rPr>
              <w:br w:type="textWrapping"/>
            </w:r>
            <w:r>
              <w:rPr>
                <w:rFonts w:hint="eastAsia" w:ascii="仿宋" w:hAnsi="仿宋" w:eastAsia="仿宋" w:cs="仿宋"/>
                <w:i w:val="0"/>
                <w:caps w:val="0"/>
                <w:color w:val="000000"/>
                <w:spacing w:val="0"/>
                <w:kern w:val="0"/>
                <w:sz w:val="22"/>
                <w:szCs w:val="22"/>
                <w:highlight w:val="none"/>
                <w:u w:val="none"/>
                <w:lang w:val="en-US" w:eastAsia="zh-CN" w:bidi="ar"/>
              </w:rPr>
              <w:t>□便民服务站</w:t>
            </w:r>
            <w:r>
              <w:rPr>
                <w:rFonts w:hint="eastAsia" w:ascii="仿宋" w:hAnsi="仿宋" w:eastAsia="仿宋" w:cs="仿宋"/>
                <w:i w:val="0"/>
                <w:caps w:val="0"/>
                <w:color w:val="000000"/>
                <w:spacing w:val="0"/>
                <w:kern w:val="0"/>
                <w:sz w:val="24"/>
                <w:szCs w:val="24"/>
                <w:highlight w:val="none"/>
                <w:u w:val="none"/>
                <w:lang w:val="en-US" w:eastAsia="zh-CN" w:bidi="ar"/>
              </w:rPr>
              <w:t>  </w:t>
            </w:r>
            <w:r>
              <w:rPr>
                <w:rFonts w:hint="eastAsia" w:ascii="仿宋" w:hAnsi="仿宋" w:eastAsia="仿宋" w:cs="仿宋"/>
                <w:i w:val="0"/>
                <w:caps w:val="0"/>
                <w:color w:val="000000"/>
                <w:spacing w:val="0"/>
                <w:kern w:val="0"/>
                <w:sz w:val="22"/>
                <w:szCs w:val="22"/>
                <w:highlight w:val="none"/>
                <w:u w:val="none"/>
                <w:lang w:val="en-US" w:eastAsia="zh-CN" w:bidi="ar"/>
              </w:rPr>
              <w:t>□入户/现场宣传</w:t>
            </w:r>
            <w:r>
              <w:rPr>
                <w:rFonts w:hint="eastAsia" w:ascii="仿宋" w:hAnsi="仿宋" w:eastAsia="仿宋" w:cs="仿宋"/>
                <w:i w:val="0"/>
                <w:caps w:val="0"/>
                <w:color w:val="000000"/>
                <w:spacing w:val="0"/>
                <w:kern w:val="0"/>
                <w:sz w:val="22"/>
                <w:szCs w:val="22"/>
                <w:highlight w:val="none"/>
                <w:u w:val="none"/>
                <w:lang w:val="en-US" w:eastAsia="zh-CN" w:bidi="ar"/>
              </w:rPr>
              <w:br w:type="textWrapping"/>
            </w:r>
            <w:r>
              <w:rPr>
                <w:rFonts w:hint="eastAsia" w:ascii="仿宋" w:hAnsi="仿宋" w:eastAsia="仿宋" w:cs="仿宋"/>
                <w:i w:val="0"/>
                <w:caps w:val="0"/>
                <w:color w:val="000000"/>
                <w:spacing w:val="0"/>
                <w:kern w:val="0"/>
                <w:sz w:val="22"/>
                <w:szCs w:val="22"/>
                <w:highlight w:val="none"/>
                <w:u w:val="none"/>
                <w:lang w:val="en-US" w:eastAsia="zh-CN" w:bidi="ar"/>
              </w:rPr>
              <w:t>□图书馆</w:t>
            </w:r>
            <w:r>
              <w:rPr>
                <w:rFonts w:hint="eastAsia" w:ascii="仿宋" w:hAnsi="仿宋" w:eastAsia="仿宋" w:cs="仿宋"/>
                <w:i w:val="0"/>
                <w:caps w:val="0"/>
                <w:color w:val="000000"/>
                <w:spacing w:val="0"/>
                <w:kern w:val="0"/>
                <w:sz w:val="24"/>
                <w:szCs w:val="24"/>
                <w:highlight w:val="none"/>
                <w:u w:val="none"/>
                <w:lang w:val="en-US" w:eastAsia="zh-CN" w:bidi="ar"/>
              </w:rPr>
              <w:t>      </w:t>
            </w:r>
            <w:r>
              <w:rPr>
                <w:rFonts w:hint="eastAsia" w:ascii="仿宋" w:hAnsi="仿宋" w:eastAsia="仿宋" w:cs="仿宋"/>
                <w:i w:val="0"/>
                <w:caps w:val="0"/>
                <w:color w:val="000000"/>
                <w:spacing w:val="0"/>
                <w:kern w:val="0"/>
                <w:sz w:val="22"/>
                <w:szCs w:val="22"/>
                <w:highlight w:val="none"/>
                <w:u w:val="none"/>
                <w:lang w:val="en-US" w:eastAsia="zh-CN" w:bidi="ar"/>
              </w:rPr>
              <w:t>□精准推送</w:t>
            </w:r>
            <w:r>
              <w:rPr>
                <w:rFonts w:hint="eastAsia" w:ascii="仿宋" w:hAnsi="仿宋" w:eastAsia="仿宋" w:cs="仿宋"/>
                <w:i w:val="0"/>
                <w:caps w:val="0"/>
                <w:color w:val="000000"/>
                <w:spacing w:val="0"/>
                <w:kern w:val="0"/>
                <w:sz w:val="24"/>
                <w:szCs w:val="24"/>
                <w:highlight w:val="none"/>
                <w:u w:val="none"/>
                <w:lang w:val="en-US" w:eastAsia="zh-CN" w:bidi="ar"/>
              </w:rPr>
              <w:t>    </w:t>
            </w:r>
            <w:r>
              <w:rPr>
                <w:rFonts w:hint="eastAsia" w:ascii="仿宋" w:hAnsi="仿宋" w:eastAsia="仿宋" w:cs="仿宋"/>
                <w:i w:val="0"/>
                <w:caps w:val="0"/>
                <w:color w:val="000000"/>
                <w:spacing w:val="0"/>
                <w:kern w:val="0"/>
                <w:sz w:val="22"/>
                <w:szCs w:val="22"/>
                <w:highlight w:val="none"/>
                <w:u w:val="none"/>
                <w:lang w:val="en-US" w:eastAsia="zh-CN" w:bidi="ar"/>
              </w:rPr>
              <w:t>□其他</w:t>
            </w:r>
            <w:r>
              <w:rPr>
                <w:rFonts w:hint="eastAsia" w:ascii="仿宋" w:hAnsi="仿宋" w:eastAsia="仿宋" w:cs="仿宋"/>
                <w:i w:val="0"/>
                <w:caps w:val="0"/>
                <w:color w:val="000000"/>
                <w:spacing w:val="0"/>
                <w:kern w:val="0"/>
                <w:sz w:val="24"/>
                <w:szCs w:val="24"/>
                <w:highlight w:val="none"/>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highlight w:val="none"/>
                <w:u w:val="none"/>
              </w:rPr>
            </w:pPr>
            <w:r>
              <w:rPr>
                <w:rFonts w:hint="default" w:ascii="Times New Roman" w:hAnsi="Times New Roman" w:eastAsia="宋体" w:cs="Times New Roman"/>
                <w:b/>
                <w:i w:val="0"/>
                <w:caps w:val="0"/>
                <w:color w:val="000000"/>
                <w:spacing w:val="0"/>
                <w:kern w:val="0"/>
                <w:sz w:val="24"/>
                <w:szCs w:val="24"/>
                <w:highlight w:val="none"/>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highlight w:val="none"/>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highlight w:val="none"/>
                <w:u w:val="none"/>
              </w:rPr>
            </w:pPr>
            <w:r>
              <w:rPr>
                <w:rFonts w:hint="default" w:ascii="Times New Roman" w:hAnsi="Times New Roman" w:eastAsia="宋体" w:cs="Times New Roman"/>
                <w:b/>
                <w:i w:val="0"/>
                <w:caps w:val="0"/>
                <w:color w:val="000000"/>
                <w:spacing w:val="0"/>
                <w:kern w:val="0"/>
                <w:sz w:val="24"/>
                <w:szCs w:val="24"/>
                <w:highlight w:val="none"/>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highlight w:val="none"/>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highlight w:val="none"/>
                <w:u w:val="none"/>
              </w:rPr>
            </w:pPr>
            <w:r>
              <w:rPr>
                <w:rFonts w:hint="eastAsia" w:ascii="宋体" w:hAnsi="宋体" w:eastAsia="宋体" w:cs="宋体"/>
                <w:i w:val="0"/>
                <w:caps w:val="0"/>
                <w:color w:val="000000"/>
                <w:spacing w:val="0"/>
                <w:kern w:val="0"/>
                <w:sz w:val="24"/>
                <w:szCs w:val="24"/>
                <w:highlight w:val="none"/>
                <w:u w:val="none"/>
                <w:lang w:val="en-US" w:eastAsia="zh-CN" w:bidi="ar"/>
              </w:rPr>
              <w:t>不动产中心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386"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20</w:t>
            </w:r>
          </w:p>
        </w:tc>
        <w:tc>
          <w:tcPr>
            <w:tcW w:w="457"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结果公开</w:t>
            </w:r>
          </w:p>
        </w:tc>
        <w:tc>
          <w:tcPr>
            <w:tcW w:w="178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落实党中央国务院、省委省政府和州委州政府关于自然资源领域决策部署情况</w:t>
            </w:r>
          </w:p>
        </w:tc>
        <w:tc>
          <w:tcPr>
            <w:tcW w:w="3852"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县</w:t>
            </w:r>
            <w:r>
              <w:rPr>
                <w:rFonts w:ascii="宋体" w:hAnsi="宋体" w:eastAsia="宋体" w:cs="宋体"/>
                <w:i w:val="0"/>
                <w:caps w:val="0"/>
                <w:color w:val="000000"/>
                <w:spacing w:val="0"/>
                <w:kern w:val="0"/>
                <w:sz w:val="24"/>
                <w:szCs w:val="24"/>
                <w:u w:val="none"/>
                <w:lang w:val="en-US" w:eastAsia="zh-CN" w:bidi="ar"/>
              </w:rPr>
              <w:t>自然资源工作年度工作要点、工作总结</w:t>
            </w:r>
          </w:p>
        </w:tc>
        <w:tc>
          <w:tcPr>
            <w:tcW w:w="2940"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none"/>
                <w:lang w:val="en-US" w:eastAsia="zh-CN" w:bidi="ar"/>
              </w:rPr>
              <w:t>    </w:t>
            </w:r>
          </w:p>
        </w:tc>
        <w:tc>
          <w:tcPr>
            <w:tcW w:w="42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vMerge w:val="restart"/>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aps w:val="0"/>
                <w:color w:val="000000"/>
                <w:spacing w:val="0"/>
                <w:sz w:val="20"/>
                <w:szCs w:val="20"/>
                <w:u w:val="none"/>
              </w:rPr>
            </w:pPr>
          </w:p>
        </w:tc>
        <w:tc>
          <w:tcPr>
            <w:tcW w:w="87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19" w:hRule="atLeast"/>
        </w:trPr>
        <w:tc>
          <w:tcPr>
            <w:tcW w:w="38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3852"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473"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20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777"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caps w:val="0"/>
                <w:color w:val="000000"/>
                <w:spacing w:val="0"/>
                <w:sz w:val="22"/>
                <w:szCs w:val="22"/>
                <w:u w:val="none"/>
              </w:rPr>
            </w:pPr>
          </w:p>
        </w:tc>
        <w:tc>
          <w:tcPr>
            <w:tcW w:w="42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aps w:val="0"/>
                <w:color w:val="000000"/>
                <w:spacing w:val="0"/>
                <w:sz w:val="24"/>
                <w:szCs w:val="24"/>
                <w:u w:val="none"/>
              </w:rPr>
            </w:pPr>
          </w:p>
        </w:tc>
        <w:tc>
          <w:tcPr>
            <w:tcW w:w="62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aps w:val="0"/>
                <w:color w:val="000000"/>
                <w:spacing w:val="0"/>
                <w:sz w:val="24"/>
                <w:szCs w:val="24"/>
                <w:u w:val="none"/>
              </w:rPr>
            </w:pPr>
          </w:p>
        </w:tc>
        <w:tc>
          <w:tcPr>
            <w:tcW w:w="492" w:type="dxa"/>
            <w:vMerge w:val="continue"/>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aps w:val="0"/>
                <w:color w:val="000000"/>
                <w:spacing w:val="0"/>
                <w:sz w:val="20"/>
                <w:szCs w:val="20"/>
                <w:u w:val="none"/>
              </w:rPr>
            </w:pPr>
          </w:p>
        </w:tc>
        <w:tc>
          <w:tcPr>
            <w:tcW w:w="87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68" w:hRule="atLeast"/>
        </w:trPr>
        <w:tc>
          <w:tcPr>
            <w:tcW w:w="386"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21</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人大代表建议、政协提案办理情况</w:t>
            </w:r>
          </w:p>
        </w:tc>
        <w:tc>
          <w:tcPr>
            <w:tcW w:w="3852"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人大代表建议、政协委员提案办理结果</w:t>
            </w:r>
          </w:p>
        </w:tc>
        <w:tc>
          <w:tcPr>
            <w:tcW w:w="2940"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《中华人民共和国政府信息公开条例》《云南省人民政府办公厅关于认真做好省人大代表建议和省政协提案办理结果公开工作的通知》</w:t>
            </w:r>
          </w:p>
        </w:tc>
        <w:tc>
          <w:tcPr>
            <w:tcW w:w="2473"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none"/>
                <w:lang w:val="en-US" w:eastAsia="zh-CN" w:bidi="ar"/>
              </w:rPr>
              <w:t>    </w:t>
            </w:r>
          </w:p>
        </w:tc>
        <w:tc>
          <w:tcPr>
            <w:tcW w:w="42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vMerge w:val="restart"/>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aps w:val="0"/>
                <w:color w:val="000000"/>
                <w:spacing w:val="0"/>
                <w:sz w:val="20"/>
                <w:szCs w:val="20"/>
                <w:u w:val="none"/>
              </w:rPr>
            </w:pPr>
          </w:p>
        </w:tc>
        <w:tc>
          <w:tcPr>
            <w:tcW w:w="87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综合股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40" w:hRule="atLeast"/>
        </w:trPr>
        <w:tc>
          <w:tcPr>
            <w:tcW w:w="38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3852"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473"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20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777"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caps w:val="0"/>
                <w:color w:val="000000"/>
                <w:spacing w:val="0"/>
                <w:sz w:val="22"/>
                <w:szCs w:val="22"/>
                <w:u w:val="none"/>
              </w:rPr>
            </w:pPr>
          </w:p>
        </w:tc>
        <w:tc>
          <w:tcPr>
            <w:tcW w:w="42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aps w:val="0"/>
                <w:color w:val="000000"/>
                <w:spacing w:val="0"/>
                <w:sz w:val="24"/>
                <w:szCs w:val="24"/>
                <w:u w:val="none"/>
              </w:rPr>
            </w:pPr>
          </w:p>
        </w:tc>
        <w:tc>
          <w:tcPr>
            <w:tcW w:w="62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aps w:val="0"/>
                <w:color w:val="000000"/>
                <w:spacing w:val="0"/>
                <w:sz w:val="24"/>
                <w:szCs w:val="24"/>
                <w:u w:val="none"/>
              </w:rPr>
            </w:pPr>
          </w:p>
        </w:tc>
        <w:tc>
          <w:tcPr>
            <w:tcW w:w="492" w:type="dxa"/>
            <w:vMerge w:val="continue"/>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aps w:val="0"/>
                <w:color w:val="000000"/>
                <w:spacing w:val="0"/>
                <w:sz w:val="20"/>
                <w:szCs w:val="20"/>
                <w:u w:val="none"/>
              </w:rPr>
            </w:pPr>
          </w:p>
        </w:tc>
        <w:tc>
          <w:tcPr>
            <w:tcW w:w="87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22</w:t>
            </w:r>
          </w:p>
        </w:tc>
        <w:tc>
          <w:tcPr>
            <w:tcW w:w="457"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财务信息</w:t>
            </w: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财政资金</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年度部门预决算信息,“三公”经费开支</w:t>
            </w:r>
            <w:bookmarkStart w:id="0" w:name="_GoBack"/>
            <w:bookmarkEnd w:id="0"/>
            <w:r>
              <w:rPr>
                <w:rFonts w:ascii="宋体" w:hAnsi="宋体" w:eastAsia="宋体" w:cs="宋体"/>
                <w:i w:val="0"/>
                <w:caps w:val="0"/>
                <w:color w:val="000000"/>
                <w:spacing w:val="0"/>
                <w:kern w:val="0"/>
                <w:sz w:val="24"/>
                <w:szCs w:val="24"/>
                <w:u w:val="none"/>
                <w:lang w:val="en-US" w:eastAsia="zh-CN" w:bidi="ar"/>
              </w:rPr>
              <w:t>情况</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《中华人民共和国预算法》、《中华人民共和国预算法实施条例》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预算批复20个工作日内</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财务室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23</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公共资源配置与管理</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政府采购信息</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《中华人民共和国政府采购法》</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实时公开</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勐海县</w:t>
            </w:r>
            <w:r>
              <w:rPr>
                <w:rFonts w:ascii="宋体" w:hAnsi="宋体" w:eastAsia="宋体" w:cs="宋体"/>
                <w:i w:val="0"/>
                <w:caps w:val="0"/>
                <w:color w:val="000000"/>
                <w:spacing w:val="0"/>
                <w:kern w:val="0"/>
                <w:sz w:val="24"/>
                <w:szCs w:val="24"/>
                <w:u w:val="none"/>
                <w:lang w:val="en-US" w:eastAsia="zh-CN" w:bidi="ar"/>
              </w:rPr>
              <w:t>自然资源局</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各科室、直属单位</w:t>
            </w:r>
          </w:p>
        </w:tc>
      </w:tr>
    </w:tbl>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D16DB"/>
    <w:rsid w:val="00CD6F83"/>
    <w:rsid w:val="3DB715C6"/>
    <w:rsid w:val="3EB85E37"/>
    <w:rsid w:val="493B78C3"/>
    <w:rsid w:val="4C5D16DB"/>
    <w:rsid w:val="50E56F2F"/>
    <w:rsid w:val="69840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TotalTime>12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2022-12-19T08:51:00Z</dcterms:created>
  <dc:creator>卓玥</dc:creator>
  <cp:lastModifiedBy>Administrator</cp:lastModifiedBy>
  <dcterms:modified xsi:type="dcterms:W3CDTF">2022-12-20T00:15:10Z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