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年勐海县一般公共预算、政府性基金和国有资本经营预算支出执行变动情况说明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default" w:ascii="Times New Roman" w:hAnsi="Times New Roman" w:eastAsia="方正楷体_GBK" w:cs="Times New Roman"/>
          <w:sz w:val="32"/>
          <w:szCs w:val="32"/>
        </w:rPr>
      </w:pPr>
      <w:r>
        <w:rPr>
          <w:rStyle w:val="6"/>
          <w:rFonts w:hint="eastAsia" w:ascii="方正黑体_GBK" w:hAnsi="方正黑体_GBK" w:eastAsia="方正黑体_GBK" w:cs="方正黑体_GBK"/>
          <w:sz w:val="32"/>
          <w:szCs w:val="32"/>
        </w:rPr>
        <w:t>一、</w:t>
      </w:r>
      <w:r>
        <w:rPr>
          <w:rStyle w:val="7"/>
          <w:rFonts w:hint="eastAsia" w:ascii="方正黑体_GBK" w:hAnsi="方正黑体_GBK" w:eastAsia="方正黑体_GBK" w:cs="方正黑体_GBK"/>
          <w:b w:val="0"/>
          <w:bCs/>
          <w:sz w:val="32"/>
          <w:szCs w:val="32"/>
        </w:rPr>
        <w:t>202</w:t>
      </w:r>
      <w:r>
        <w:rPr>
          <w:rStyle w:val="7"/>
          <w:rFonts w:hint="eastAsia" w:ascii="方正黑体_GBK" w:hAnsi="方正黑体_GBK" w:eastAsia="方正黑体_GBK" w:cs="方正黑体_GBK"/>
          <w:b w:val="0"/>
          <w:bCs/>
          <w:sz w:val="32"/>
          <w:szCs w:val="32"/>
          <w:lang w:val="en-US" w:eastAsia="zh-CN"/>
        </w:rPr>
        <w:t>2</w:t>
      </w:r>
      <w:r>
        <w:rPr>
          <w:rStyle w:val="6"/>
          <w:rFonts w:hint="eastAsia" w:ascii="方正黑体_GBK" w:hAnsi="方正黑体_GBK" w:eastAsia="方正黑体_GBK" w:cs="方正黑体_GBK"/>
          <w:b w:val="0"/>
          <w:bCs/>
          <w:sz w:val="32"/>
          <w:szCs w:val="32"/>
        </w:rPr>
        <w:t>年</w:t>
      </w:r>
      <w:r>
        <w:rPr>
          <w:rStyle w:val="6"/>
          <w:rFonts w:hint="eastAsia" w:ascii="方正黑体_GBK" w:hAnsi="方正黑体_GBK" w:eastAsia="方正黑体_GBK" w:cs="方正黑体_GBK"/>
          <w:sz w:val="32"/>
          <w:szCs w:val="32"/>
          <w:lang w:val="en-US" w:eastAsia="zh-CN"/>
        </w:rPr>
        <w:t>勐海县</w:t>
      </w:r>
      <w:r>
        <w:rPr>
          <w:rStyle w:val="6"/>
          <w:rFonts w:hint="eastAsia" w:ascii="方正黑体_GBK" w:hAnsi="方正黑体_GBK" w:eastAsia="方正黑体_GBK" w:cs="方正黑体_GBK"/>
          <w:sz w:val="32"/>
          <w:szCs w:val="32"/>
        </w:rPr>
        <w:t>一般公共预算支出变动说明</w:t>
      </w:r>
      <w:r>
        <w:rPr>
          <w:rStyle w:val="6"/>
          <w:rFonts w:hint="eastAsia" w:ascii="方正黑体_GBK" w:hAnsi="方正黑体_GBK" w:eastAsia="方正黑体_GBK" w:cs="方正黑体_GBK"/>
          <w:sz w:val="32"/>
          <w:szCs w:val="32"/>
        </w:rPr>
        <w:br w:type="textWrapping"/>
      </w:r>
      <w:r>
        <w:rPr>
          <w:rStyle w:val="6"/>
          <w:rFonts w:hint="default" w:ascii="Times New Roman" w:hAnsi="Times New Roman" w:eastAsia="方正楷体_GBK" w:cs="Times New Roman"/>
          <w:sz w:val="32"/>
          <w:szCs w:val="32"/>
        </w:rPr>
        <w:t>（一） 一般公共服务</w:t>
      </w:r>
      <w:r>
        <w:rPr>
          <w:rStyle w:val="6"/>
          <w:rFonts w:hint="eastAsia" w:ascii="Times New Roman" w:hAnsi="Times New Roman" w:eastAsia="方正楷体_GBK" w:cs="Times New Roman"/>
          <w:sz w:val="32"/>
          <w:szCs w:val="32"/>
          <w:lang w:val="en-US" w:eastAsia="zh-CN"/>
        </w:rPr>
        <w:t>支出</w:t>
      </w:r>
      <w:r>
        <w:rPr>
          <w:rStyle w:val="6"/>
          <w:rFonts w:hint="default" w:ascii="Times New Roman" w:hAnsi="Times New Roman" w:eastAsia="方正楷体_GBK" w:cs="Times New Roman"/>
          <w:sz w:val="32"/>
          <w:szCs w:val="32"/>
        </w:rPr>
        <w:t>类</w:t>
      </w:r>
      <w:r>
        <w:rPr>
          <w:rFonts w:hint="default" w:ascii="Times New Roman" w:hAnsi="Times New Roman" w:eastAsia="方正楷体_GBK"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rPr>
      </w:pPr>
      <w:r>
        <w:rPr>
          <w:rFonts w:hint="default" w:ascii="Times New Roman" w:hAnsi="Times New Roman" w:eastAsia="方正仿宋_GBK" w:cs="Times New Roman"/>
          <w:sz w:val="32"/>
          <w:szCs w:val="32"/>
          <w:lang w:val="en-US" w:eastAsia="zh-CN"/>
        </w:rPr>
        <w:t>1、审计事务</w:t>
      </w:r>
      <w:r>
        <w:rPr>
          <w:rFonts w:hint="default" w:ascii="Times New Roman" w:hAnsi="Times New Roman" w:eastAsia="方正仿宋_GBK" w:cs="Times New Roman"/>
          <w:sz w:val="32"/>
          <w:szCs w:val="32"/>
        </w:rPr>
        <w:t>款比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年决算数</w:t>
      </w:r>
      <w:r>
        <w:rPr>
          <w:rFonts w:hint="eastAsia" w:ascii="Times New Roman" w:hAnsi="Times New Roman" w:eastAsia="方正仿宋_GBK" w:cs="Times New Roman"/>
          <w:sz w:val="32"/>
          <w:szCs w:val="32"/>
          <w:lang w:val="en-US" w:eastAsia="zh-CN"/>
        </w:rPr>
        <w:t>增长627.3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highlight w:val="none"/>
          <w:lang w:val="en-US" w:eastAsia="zh-CN"/>
        </w:rPr>
        <w:t>主</w:t>
      </w:r>
      <w:r>
        <w:rPr>
          <w:rFonts w:hint="default" w:ascii="Times New Roman" w:hAnsi="Times New Roman" w:eastAsia="方正仿宋_GBK" w:cs="Times New Roman"/>
          <w:sz w:val="32"/>
          <w:szCs w:val="32"/>
          <w:highlight w:val="none"/>
        </w:rPr>
        <w:t>要原因是：</w:t>
      </w:r>
      <w:r>
        <w:rPr>
          <w:rFonts w:hint="default" w:ascii="Times New Roman" w:hAnsi="Times New Roman" w:eastAsia="方正仿宋_GBK" w:cs="Times New Roman"/>
          <w:sz w:val="32"/>
          <w:szCs w:val="32"/>
          <w:highlight w:val="none"/>
          <w:lang w:val="en-US" w:eastAsia="zh-CN"/>
        </w:rPr>
        <w:t>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年安排勐海县审计局审计项目费，</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、宣传事务</w:t>
      </w:r>
      <w:r>
        <w:rPr>
          <w:rFonts w:hint="default" w:ascii="Times New Roman" w:hAnsi="Times New Roman" w:eastAsia="方正仿宋_GBK" w:cs="Times New Roman"/>
          <w:sz w:val="32"/>
          <w:szCs w:val="32"/>
        </w:rPr>
        <w:t>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年决算数</w:t>
      </w:r>
      <w:r>
        <w:rPr>
          <w:rFonts w:hint="eastAsia" w:ascii="Times New Roman" w:hAnsi="Times New Roman" w:eastAsia="方正仿宋_GBK" w:cs="Times New Roman"/>
          <w:sz w:val="32"/>
          <w:szCs w:val="32"/>
          <w:lang w:val="en-US" w:eastAsia="zh-CN"/>
        </w:rPr>
        <w:t>增长17.2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highlight w:val="none"/>
          <w:lang w:val="en-US" w:eastAsia="zh-CN"/>
        </w:rPr>
        <w:t>主</w:t>
      </w:r>
      <w:r>
        <w:rPr>
          <w:rFonts w:hint="default" w:ascii="Times New Roman" w:hAnsi="Times New Roman" w:eastAsia="方正仿宋_GBK" w:cs="Times New Roman"/>
          <w:sz w:val="32"/>
          <w:szCs w:val="32"/>
          <w:highlight w:val="none"/>
        </w:rPr>
        <w:t>要原因是：</w:t>
      </w:r>
      <w:r>
        <w:rPr>
          <w:rFonts w:hint="default" w:ascii="Times New Roman" w:hAnsi="Times New Roman" w:eastAsia="方正仿宋_GBK" w:cs="Times New Roman"/>
          <w:sz w:val="32"/>
          <w:szCs w:val="32"/>
          <w:highlight w:val="none"/>
          <w:lang w:val="en-US" w:eastAsia="zh-CN"/>
        </w:rPr>
        <w:t>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年安排2022年勐海县党报党刊征订工作经费</w:t>
      </w:r>
      <w:r>
        <w:rPr>
          <w:rFonts w:hint="eastAsia" w:ascii="Times New Roman" w:hAnsi="Times New Roman" w:eastAsia="方正仿宋_GBK" w:cs="Times New Roman"/>
          <w:sz w:val="32"/>
          <w:szCs w:val="32"/>
          <w:highlight w:val="none"/>
          <w:lang w:val="en-US" w:eastAsia="zh-CN"/>
        </w:rPr>
        <w:t>，2021年无相关支出</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其他共产党事务支出款比20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增长330</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highlight w:val="none"/>
          <w:lang w:val="en-US" w:eastAsia="zh-CN"/>
        </w:rPr>
        <w:t>主要原因是：202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年</w:t>
      </w:r>
      <w:r>
        <w:rPr>
          <w:rFonts w:hint="eastAsia" w:ascii="Times New Roman" w:hAnsi="Times New Roman" w:eastAsia="方正仿宋_GBK" w:cs="Times New Roman"/>
          <w:sz w:val="32"/>
          <w:szCs w:val="32"/>
          <w:highlight w:val="none"/>
          <w:lang w:val="en-US" w:eastAsia="zh-CN"/>
        </w:rPr>
        <w:t>加大</w:t>
      </w:r>
      <w:r>
        <w:rPr>
          <w:rFonts w:hint="default" w:ascii="Times New Roman" w:hAnsi="Times New Roman" w:eastAsia="方正仿宋_GBK" w:cs="Times New Roman"/>
          <w:sz w:val="32"/>
          <w:szCs w:val="32"/>
          <w:highlight w:val="none"/>
          <w:lang w:val="en-US" w:eastAsia="zh-CN"/>
        </w:rPr>
        <w:t>基层党委政法委</w:t>
      </w:r>
      <w:r>
        <w:rPr>
          <w:rFonts w:hint="eastAsia" w:ascii="Times New Roman" w:hAnsi="Times New Roman" w:eastAsia="方正仿宋_GBK" w:cs="Times New Roman"/>
          <w:sz w:val="32"/>
          <w:szCs w:val="32"/>
          <w:highlight w:val="none"/>
          <w:lang w:val="en-US" w:eastAsia="zh-CN"/>
        </w:rPr>
        <w:t>防范化解政法综治维稳领域重大风险补助经费的支出。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4、其他一般公共服务支出款</w:t>
      </w:r>
      <w:r>
        <w:rPr>
          <w:rFonts w:hint="default" w:ascii="Times New Roman" w:hAnsi="Times New Roman" w:eastAsia="方正仿宋_GBK" w:cs="Times New Roman"/>
          <w:sz w:val="32"/>
          <w:szCs w:val="32"/>
          <w:lang w:val="en-US" w:eastAsia="zh-CN"/>
        </w:rPr>
        <w:t>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下降100.1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主要原因是：202</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年安排</w:t>
      </w:r>
      <w:r>
        <w:rPr>
          <w:rFonts w:hint="eastAsia" w:ascii="Times New Roman" w:hAnsi="Times New Roman" w:eastAsia="方正仿宋_GBK" w:cs="Times New Roman"/>
          <w:sz w:val="32"/>
          <w:szCs w:val="32"/>
          <w:highlight w:val="none"/>
          <w:lang w:val="en-US" w:eastAsia="zh-CN"/>
        </w:rPr>
        <w:t>勐海县城乡建设投资开发有限公司注册资本金专项经费，2022年无同类支出。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（二）公共安全支出类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5、</w:t>
      </w:r>
      <w:r>
        <w:rPr>
          <w:rFonts w:hint="eastAsia" w:ascii="方正仿宋_GBK" w:hAnsi="方正仿宋_GBK" w:eastAsia="方正仿宋_GBK" w:cs="方正仿宋_GBK"/>
          <w:sz w:val="32"/>
          <w:szCs w:val="32"/>
          <w:lang w:val="en-US" w:eastAsia="zh-CN"/>
        </w:rPr>
        <w:t>检察款比</w:t>
      </w:r>
      <w:r>
        <w:rPr>
          <w:rFonts w:hint="default" w:ascii="Times New Roman" w:hAnsi="Times New Roman" w:eastAsia="方正仿宋_GBK" w:cs="Times New Roman"/>
          <w:sz w:val="32"/>
          <w:szCs w:val="32"/>
          <w:lang w:val="en-US" w:eastAsia="zh-CN"/>
        </w:rPr>
        <w:t>2021年决算数</w:t>
      </w:r>
      <w:r>
        <w:rPr>
          <w:rFonts w:hint="eastAsia" w:ascii="Times New Roman" w:hAnsi="Times New Roman" w:eastAsia="方正仿宋_GBK" w:cs="Times New Roman"/>
          <w:sz w:val="32"/>
          <w:szCs w:val="32"/>
          <w:lang w:val="en-US" w:eastAsia="zh-CN"/>
        </w:rPr>
        <w:t>增长900.0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本年度加大司法救助资金的投入力度。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yellow"/>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、其他公共安全支出款比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增长648.3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2022年度增加安排边境联防员经费。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（三）教育支出类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、职业教育款比20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增长59.5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本年度持续增加学生资助中央直达资金的支持力度</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、教育费附加安排的支出款比20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增长196.9</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年安排</w:t>
      </w:r>
      <w:r>
        <w:rPr>
          <w:rFonts w:hint="eastAsia" w:ascii="Times New Roman" w:hAnsi="Times New Roman" w:eastAsia="方正仿宋_GBK" w:cs="Times New Roman"/>
          <w:sz w:val="32"/>
          <w:szCs w:val="32"/>
          <w:highlight w:val="none"/>
          <w:lang w:val="en-US" w:eastAsia="zh-CN"/>
        </w:rPr>
        <w:t>勐海县各学校的</w:t>
      </w:r>
      <w:r>
        <w:rPr>
          <w:rFonts w:hint="default" w:ascii="Times New Roman" w:hAnsi="Times New Roman" w:eastAsia="方正仿宋_GBK" w:cs="Times New Roman"/>
          <w:sz w:val="32"/>
          <w:szCs w:val="32"/>
          <w:highlight w:val="none"/>
          <w:lang w:val="en-US" w:eastAsia="zh-CN"/>
        </w:rPr>
        <w:t>编外聘用人员工资及保险，</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、其他教育支出款比20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年决算数增长</w:t>
      </w:r>
      <w:r>
        <w:rPr>
          <w:rFonts w:hint="eastAsia" w:ascii="Times New Roman" w:hAnsi="Times New Roman" w:eastAsia="方正仿宋_GBK" w:cs="Times New Roman"/>
          <w:sz w:val="32"/>
          <w:szCs w:val="32"/>
          <w:lang w:val="en-US" w:eastAsia="zh-CN"/>
        </w:rPr>
        <w:t>93.7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上年度支出基数较小，本年持续增加</w:t>
      </w:r>
      <w:r>
        <w:rPr>
          <w:rFonts w:hint="default" w:ascii="Times New Roman" w:hAnsi="Times New Roman" w:eastAsia="方正仿宋_GBK" w:cs="Times New Roman"/>
          <w:sz w:val="32"/>
          <w:szCs w:val="32"/>
          <w:highlight w:val="none"/>
          <w:lang w:val="en-US" w:eastAsia="zh-CN"/>
        </w:rPr>
        <w:t>勐海县民族体育中心及广场建设项目</w:t>
      </w:r>
      <w:r>
        <w:rPr>
          <w:rFonts w:hint="eastAsia" w:ascii="Times New Roman" w:hAnsi="Times New Roman" w:eastAsia="方正仿宋_GBK" w:cs="Times New Roman"/>
          <w:sz w:val="32"/>
          <w:szCs w:val="32"/>
          <w:highlight w:val="none"/>
          <w:lang w:val="en-US" w:eastAsia="zh-CN"/>
        </w:rPr>
        <w:t>建设资金</w:t>
      </w:r>
      <w:r>
        <w:rPr>
          <w:rFonts w:hint="default" w:ascii="Times New Roman" w:hAnsi="Times New Roman" w:eastAsia="方正仿宋_GBK" w:cs="Times New Roman"/>
          <w:sz w:val="32"/>
          <w:szCs w:val="32"/>
          <w:highlight w:val="none"/>
          <w:lang w:val="en-US" w:eastAsia="zh-CN"/>
        </w:rPr>
        <w:t>，导致同比增幅较大。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（四）科学技术支出类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10</w:t>
      </w:r>
      <w:r>
        <w:rPr>
          <w:rFonts w:hint="default" w:ascii="Times New Roman" w:hAnsi="Times New Roman" w:eastAsia="方正仿宋_GBK" w:cs="Times New Roman"/>
          <w:sz w:val="32"/>
          <w:szCs w:val="32"/>
          <w:highlight w:val="none"/>
          <w:lang w:val="en-US" w:eastAsia="zh-CN"/>
        </w:rPr>
        <w:t>、技术研究与开发</w:t>
      </w:r>
      <w:r>
        <w:rPr>
          <w:rFonts w:hint="eastAsia" w:ascii="Times New Roman" w:hAnsi="Times New Roman" w:eastAsia="方正仿宋_GBK" w:cs="Times New Roman"/>
          <w:sz w:val="32"/>
          <w:szCs w:val="32"/>
          <w:highlight w:val="none"/>
          <w:lang w:val="en-US" w:eastAsia="zh-CN"/>
        </w:rPr>
        <w:t>款比2021年决算数增长64.5%，主要原因是：本年度增支科技计划省对下转移支付资金。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11、其他科学技术支出款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增长600.0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2022</w:t>
      </w:r>
      <w:r>
        <w:rPr>
          <w:rFonts w:hint="default" w:ascii="Times New Roman" w:hAnsi="Times New Roman" w:eastAsia="方正仿宋_GBK" w:cs="Times New Roman"/>
          <w:sz w:val="32"/>
          <w:szCs w:val="32"/>
          <w:highlight w:val="none"/>
          <w:lang w:val="en-US" w:eastAsia="zh-CN"/>
        </w:rPr>
        <w:t>年安排“三区”科技人才支持计划中央补助资金大于202</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（五）文化旅游体育与传媒支出类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、文物款比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增长257万元</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2022年度安排国家文物保护专项资金，2021</w:t>
      </w:r>
      <w:r>
        <w:rPr>
          <w:rFonts w:hint="default" w:ascii="Times New Roman" w:hAnsi="Times New Roman" w:eastAsia="方正仿宋_GBK" w:cs="Times New Roman"/>
          <w:sz w:val="32"/>
          <w:szCs w:val="32"/>
          <w:highlight w:val="none"/>
          <w:lang w:val="en-US" w:eastAsia="zh-CN"/>
        </w:rPr>
        <w:t>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、广播电视款比20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下降38.8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上年度除安排各乡镇文化广播电视服务中心基本支出外，还增加安排了勐海县广播电视发射台基础设施建设工程和文化旅游提升工程第一批中央基建投资资金，2022年无同类项目支出</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（六）社会保障和就业支出类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、民政管理事务款比20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w:t>
      </w:r>
      <w:r>
        <w:rPr>
          <w:rFonts w:hint="default" w:ascii="Times New Roman" w:hAnsi="Times New Roman" w:eastAsia="方正仿宋_GBK" w:cs="Times New Roman"/>
          <w:sz w:val="32"/>
          <w:szCs w:val="32"/>
          <w:lang w:val="en-US" w:eastAsia="zh-CN"/>
        </w:rPr>
        <w:t>算数</w:t>
      </w:r>
      <w:r>
        <w:rPr>
          <w:rFonts w:hint="eastAsia" w:ascii="Times New Roman" w:hAnsi="Times New Roman" w:eastAsia="方正仿宋_GBK" w:cs="Times New Roman"/>
          <w:sz w:val="32"/>
          <w:szCs w:val="32"/>
          <w:lang w:val="en-US" w:eastAsia="zh-CN"/>
        </w:rPr>
        <w:t>增长32.0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本年度持续加大安排民政事业专项资金的支持力度</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、抚恤款比20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增长70.9</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本年行政事业单位人员死亡抚恤金调整为该科目列支，以前年度不在该科目列支</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val="en-US" w:eastAsia="zh-CN"/>
        </w:rPr>
        <w:t>、临时救助款比20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年决算数增长</w:t>
      </w:r>
      <w:r>
        <w:rPr>
          <w:rFonts w:hint="eastAsia" w:ascii="Times New Roman" w:hAnsi="Times New Roman" w:eastAsia="方正仿宋_GBK" w:cs="Times New Roman"/>
          <w:sz w:val="32"/>
          <w:szCs w:val="32"/>
          <w:highlight w:val="none"/>
          <w:lang w:val="en-US" w:eastAsia="zh-CN"/>
        </w:rPr>
        <w:t>134.5</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本年度增加安排了城乡困难群众临时救助支出</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（七）卫生健康支出类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公共卫生款比20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下降41.9</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上年度安排卫生系统抗疫特别国债省级预留资金，本年无此类支出</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中医药款比20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年决算数增长</w:t>
      </w:r>
      <w:r>
        <w:rPr>
          <w:rFonts w:hint="eastAsia" w:ascii="Times New Roman" w:hAnsi="Times New Roman" w:eastAsia="方正仿宋_GBK" w:cs="Times New Roman"/>
          <w:sz w:val="32"/>
          <w:szCs w:val="32"/>
          <w:highlight w:val="none"/>
          <w:lang w:val="en-US" w:eastAsia="zh-CN"/>
        </w:rPr>
        <w:t>706.1</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本年度增加安排医疗卫生事业发展三年行动专项资金和中医药传承与发展补助资金支出</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19、老龄卫生健康事务</w:t>
      </w:r>
      <w:r>
        <w:rPr>
          <w:rFonts w:hint="default" w:ascii="Times New Roman" w:hAnsi="Times New Roman" w:eastAsia="方正仿宋_GBK" w:cs="Times New Roman"/>
          <w:sz w:val="32"/>
          <w:szCs w:val="32"/>
          <w:highlight w:val="none"/>
          <w:lang w:val="en-US" w:eastAsia="zh-CN"/>
        </w:rPr>
        <w:t>款比20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下降57.4</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上年度安排老龄事务专项经费，本年无此类支出。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highlight w:val="none"/>
          <w:lang w:val="en-US" w:eastAsia="zh-CN"/>
        </w:rPr>
        <w:t>20、其他卫生健康支出</w:t>
      </w:r>
      <w:r>
        <w:rPr>
          <w:rFonts w:hint="default" w:ascii="Times New Roman" w:hAnsi="Times New Roman" w:eastAsia="方正仿宋_GBK" w:cs="Times New Roman"/>
          <w:sz w:val="32"/>
          <w:szCs w:val="32"/>
          <w:highlight w:val="none"/>
          <w:lang w:val="en-US" w:eastAsia="zh-CN"/>
        </w:rPr>
        <w:t>款比20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增加598万元</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lang w:val="en-US" w:eastAsia="zh-CN"/>
        </w:rPr>
        <w:t>本年增加医疗服务与保障能力提升补助资金的投入力度，</w:t>
      </w:r>
      <w:r>
        <w:rPr>
          <w:rFonts w:hint="default" w:ascii="Times New Roman" w:hAnsi="Times New Roman" w:eastAsia="方正仿宋_GBK" w:cs="Times New Roman"/>
          <w:sz w:val="32"/>
          <w:szCs w:val="32"/>
          <w:lang w:val="en-US" w:eastAsia="zh-CN"/>
        </w:rPr>
        <w:t>同比</w:t>
      </w:r>
      <w:r>
        <w:rPr>
          <w:rFonts w:hint="eastAsia" w:ascii="Times New Roman" w:hAnsi="Times New Roman" w:eastAsia="方正仿宋_GBK" w:cs="Times New Roman"/>
          <w:sz w:val="32"/>
          <w:szCs w:val="32"/>
          <w:lang w:val="en-US" w:eastAsia="zh-CN"/>
        </w:rPr>
        <w:t>增</w:t>
      </w:r>
      <w:r>
        <w:rPr>
          <w:rFonts w:hint="default" w:ascii="Times New Roman" w:hAnsi="Times New Roman" w:eastAsia="方正仿宋_GBK" w:cs="Times New Roman"/>
          <w:sz w:val="32"/>
          <w:szCs w:val="32"/>
          <w:lang w:val="en-US" w:eastAsia="zh-CN"/>
        </w:rPr>
        <w:t>幅较大。</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（八）节能环保支出类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21、污染防治</w:t>
      </w:r>
      <w:r>
        <w:rPr>
          <w:rFonts w:hint="default" w:ascii="Times New Roman" w:hAnsi="Times New Roman" w:eastAsia="方正仿宋_GBK" w:cs="Times New Roman"/>
          <w:sz w:val="32"/>
          <w:szCs w:val="32"/>
          <w:lang w:val="en-US" w:eastAsia="zh-CN"/>
        </w:rPr>
        <w:t>款比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增长77.5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本年积极支持大气污染防治专项整治工作。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22、自然生态保护</w:t>
      </w:r>
      <w:r>
        <w:rPr>
          <w:rFonts w:hint="default" w:ascii="Times New Roman" w:hAnsi="Times New Roman" w:eastAsia="方正仿宋_GBK" w:cs="Times New Roman"/>
          <w:sz w:val="32"/>
          <w:szCs w:val="32"/>
          <w:lang w:val="en-US" w:eastAsia="zh-CN"/>
        </w:rPr>
        <w:t>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w:t>
      </w:r>
      <w:r>
        <w:rPr>
          <w:rFonts w:hint="eastAsia" w:ascii="Times New Roman" w:hAnsi="Times New Roman" w:eastAsia="方正仿宋_GBK" w:cs="Times New Roman"/>
          <w:sz w:val="32"/>
          <w:szCs w:val="32"/>
          <w:highlight w:val="none"/>
          <w:lang w:val="en-US" w:eastAsia="zh-CN"/>
        </w:rPr>
        <w:t>57.6</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上年度安排财政林业草原生态保护恢复资金较本年多。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23、天然林保护</w:t>
      </w:r>
      <w:r>
        <w:rPr>
          <w:rFonts w:hint="default" w:ascii="Times New Roman" w:hAnsi="Times New Roman" w:eastAsia="方正仿宋_GBK" w:cs="Times New Roman"/>
          <w:sz w:val="32"/>
          <w:szCs w:val="32"/>
          <w:lang w:val="en-US" w:eastAsia="zh-CN"/>
        </w:rPr>
        <w:t>款比20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增长540.7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本年度持续加大天然林保护中央财政补助资金以及生态保护支撑体系专项中央基建投资专项资金的支持力度。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（九）城乡社区支出类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highlight w:val="none"/>
          <w:lang w:val="en-US" w:eastAsia="zh-CN"/>
        </w:rPr>
        <w:t>城乡社区公共设施款</w:t>
      </w:r>
      <w:r>
        <w:rPr>
          <w:rFonts w:hint="default" w:ascii="Times New Roman" w:hAnsi="Times New Roman" w:eastAsia="方正仿宋_GBK" w:cs="Times New Roman"/>
          <w:sz w:val="32"/>
          <w:szCs w:val="32"/>
          <w:highlight w:val="none"/>
          <w:lang w:val="en-US" w:eastAsia="zh-CN"/>
        </w:rPr>
        <w:t>比</w:t>
      </w: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lang w:val="en-US" w:eastAsia="zh-CN"/>
        </w:rPr>
        <w:t>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下降40.4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上年同期基数较高，本年度减少勐海县打洛口岸基础设施建设项目等相关支出。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25、城乡社区环境卫生</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增长40.2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本年安排美丽县城建设省级奖补资金，上年无同类支出。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lang w:val="en-US" w:eastAsia="zh-CN"/>
        </w:rPr>
        <w:t>（十）农林水支出类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方正楷体_GBK" w:hAnsi="方正楷体_GBK" w:eastAsia="方正楷体_GBK" w:cs="方正楷体_GBK"/>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26、</w:t>
      </w:r>
      <w:r>
        <w:rPr>
          <w:rFonts w:hint="eastAsia" w:ascii="方正仿宋_GBK" w:hAnsi="方正仿宋_GBK" w:eastAsia="方正仿宋_GBK" w:cs="方正仿宋_GBK"/>
          <w:sz w:val="32"/>
          <w:szCs w:val="32"/>
          <w:highlight w:val="none"/>
          <w:lang w:val="en-US" w:eastAsia="zh-CN"/>
        </w:rPr>
        <w:t>巩固脱贫衔接乡村振兴款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增长36.9</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本年加大财政衔接推进乡村振兴补助资金等相关项目资金的支持力度。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27、普惠金融发展支出</w:t>
      </w:r>
      <w:r>
        <w:rPr>
          <w:rFonts w:hint="default" w:ascii="Times New Roman" w:hAnsi="Times New Roman" w:eastAsia="方正仿宋_GBK" w:cs="Times New Roman"/>
          <w:sz w:val="32"/>
          <w:szCs w:val="32"/>
          <w:lang w:val="en-US" w:eastAsia="zh-CN"/>
        </w:rPr>
        <w:t>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下降26.7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上年同期基础较高，本年度安排中央普惠金融发展专项资金的支出较少。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28、其他农林水支出款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增加304万元</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本年安排民族宗教专项资金以及财政支农补助资金的投入，上年度无相关支出。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（十一）交通运输支出类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29、公路水路运输</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增长167.3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本年除安排基本支出外，还增加农村公路养护补助等项目资金支出，2021年相关支出较小。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资源勘探工业信息等支出类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Times New Roman" w:hAnsi="Times New Roman" w:eastAsia="方正仿宋_GBK" w:cs="Times New Roman"/>
          <w:sz w:val="32"/>
          <w:szCs w:val="32"/>
          <w:lang w:val="en-US" w:eastAsia="zh-CN"/>
        </w:rPr>
        <w:t>30、</w:t>
      </w:r>
      <w:r>
        <w:rPr>
          <w:rFonts w:hint="eastAsia" w:ascii="方正仿宋_GBK" w:hAnsi="方正仿宋_GBK" w:eastAsia="方正仿宋_GBK" w:cs="方正仿宋_GBK"/>
          <w:sz w:val="32"/>
          <w:szCs w:val="32"/>
          <w:lang w:val="en-US" w:eastAsia="zh-CN"/>
        </w:rPr>
        <w:t>工业和信息产业监管款比</w:t>
      </w:r>
      <w:r>
        <w:rPr>
          <w:rFonts w:hint="default"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决算数</w:t>
      </w:r>
      <w:r>
        <w:rPr>
          <w:rFonts w:hint="eastAsia" w:ascii="Times New Roman" w:hAnsi="Times New Roman" w:eastAsia="方正仿宋_GBK" w:cs="Times New Roman"/>
          <w:sz w:val="32"/>
          <w:szCs w:val="32"/>
          <w:lang w:val="en-US" w:eastAsia="zh-CN"/>
        </w:rPr>
        <w:t>增长350.8%，主要原因是：上年度同期基数少，本年度持续加大产业基础再制造业高质量发展资金等方面的支持力度。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（十三）商业服务业等支出类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31、其他商业服务业等支出款</w:t>
      </w:r>
      <w:r>
        <w:rPr>
          <w:rFonts w:hint="default" w:ascii="Times New Roman" w:hAnsi="Times New Roman" w:eastAsia="方正仿宋_GBK" w:cs="Times New Roman"/>
          <w:sz w:val="32"/>
          <w:szCs w:val="32"/>
          <w:highlight w:val="none"/>
          <w:lang w:val="en-US" w:eastAsia="zh-CN"/>
        </w:rPr>
        <w:t>比</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下降100.0</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上年度安排中央服务业发展资金（电子商务进农村示范县）资金，本年无相关支出。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（十四）自然资源海洋气象等支出类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32、自然资源事务</w:t>
      </w:r>
      <w:r>
        <w:rPr>
          <w:rFonts w:hint="eastAsia" w:ascii="方正仿宋_GBK" w:hAnsi="方正仿宋_GBK" w:eastAsia="方正仿宋_GBK" w:cs="方正仿宋_GBK"/>
          <w:sz w:val="32"/>
          <w:szCs w:val="32"/>
          <w:highlight w:val="none"/>
          <w:lang w:val="en-US" w:eastAsia="zh-CN"/>
        </w:rPr>
        <w:t>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增长118.2</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本年除增加基本支出外，还增加安排了金沙江白鹤滩水电站淹没区项目省级统筹调剂补充耕地指标款等项目资金的支出。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（十五）住房保障支出类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33、保障性安居工程支出</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下降39.44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上年度安排保障性安居工程第三批中央基建投资资金，本年度相关支出减少。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（十六）灾害防治及应急管理支出类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34、消防救援事务</w:t>
      </w:r>
      <w:r>
        <w:rPr>
          <w:rFonts w:hint="eastAsia" w:ascii="方正仿宋_GBK" w:hAnsi="方正仿宋_GBK" w:eastAsia="方正仿宋_GBK" w:cs="方正仿宋_GBK"/>
          <w:sz w:val="32"/>
          <w:szCs w:val="32"/>
          <w:highlight w:val="none"/>
          <w:lang w:val="en-US" w:eastAsia="zh-CN"/>
        </w:rPr>
        <w:t>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下降27.3</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上年同期基础较高，本年安排消防救援业务运转经费较上年减少。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35、自然灾害防治</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增长516.8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本年度持续加大地质灾害防治专项资金等项目资金的支持力度。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（十七）其他支出类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36、其他支出款</w:t>
      </w:r>
      <w:r>
        <w:rPr>
          <w:rFonts w:hint="default" w:ascii="Times New Roman" w:hAnsi="Times New Roman" w:eastAsia="方正仿宋_GBK" w:cs="Times New Roman"/>
          <w:sz w:val="32"/>
          <w:szCs w:val="32"/>
          <w:highlight w:val="none"/>
          <w:lang w:val="en-US" w:eastAsia="zh-CN"/>
        </w:rPr>
        <w:t>比</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下降68.3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highlight w:val="none"/>
          <w:lang w:val="en-US" w:eastAsia="zh-CN"/>
        </w:rPr>
        <w:t>主要原因是：上年度同期基数高，本年安排扶持人口较少民族发展专项中央基建投资项目专项资金较上年少。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Style w:val="6"/>
          <w:rFonts w:hint="eastAsia" w:ascii="方正楷体_GBK" w:hAnsi="方正楷体_GBK" w:eastAsia="方正楷体_GBK" w:cs="方正楷体_GBK"/>
          <w:sz w:val="32"/>
          <w:szCs w:val="32"/>
          <w:lang w:val="en-US" w:eastAsia="zh-CN"/>
        </w:rPr>
      </w:pPr>
      <w:r>
        <w:rPr>
          <w:rStyle w:val="6"/>
          <w:rFonts w:hint="eastAsia" w:ascii="方正黑体_GBK" w:hAnsi="方正黑体_GBK" w:eastAsia="方正黑体_GBK" w:cs="方正黑体_GBK"/>
          <w:sz w:val="32"/>
          <w:szCs w:val="32"/>
          <w:lang w:val="en-US" w:eastAsia="zh-CN"/>
        </w:rPr>
        <w:t>二</w:t>
      </w:r>
      <w:r>
        <w:rPr>
          <w:rStyle w:val="6"/>
          <w:rFonts w:hint="eastAsia" w:ascii="方正黑体_GBK" w:hAnsi="方正黑体_GBK" w:eastAsia="方正黑体_GBK" w:cs="方正黑体_GBK"/>
          <w:sz w:val="32"/>
          <w:szCs w:val="32"/>
        </w:rPr>
        <w:t>、</w:t>
      </w:r>
      <w:r>
        <w:rPr>
          <w:rStyle w:val="7"/>
          <w:rFonts w:hint="eastAsia" w:ascii="方正黑体_GBK" w:hAnsi="方正黑体_GBK" w:eastAsia="方正黑体_GBK" w:cs="方正黑体_GBK"/>
          <w:sz w:val="32"/>
          <w:szCs w:val="32"/>
        </w:rPr>
        <w:t>202</w:t>
      </w:r>
      <w:r>
        <w:rPr>
          <w:rStyle w:val="7"/>
          <w:rFonts w:hint="eastAsia" w:ascii="方正黑体_GBK" w:hAnsi="方正黑体_GBK" w:eastAsia="方正黑体_GBK" w:cs="方正黑体_GBK"/>
          <w:sz w:val="32"/>
          <w:szCs w:val="32"/>
          <w:lang w:val="en-US" w:eastAsia="zh-CN"/>
        </w:rPr>
        <w:t>2</w:t>
      </w:r>
      <w:r>
        <w:rPr>
          <w:rStyle w:val="6"/>
          <w:rFonts w:hint="eastAsia" w:ascii="方正黑体_GBK" w:hAnsi="方正黑体_GBK" w:eastAsia="方正黑体_GBK" w:cs="方正黑体_GBK"/>
          <w:sz w:val="32"/>
          <w:szCs w:val="32"/>
        </w:rPr>
        <w:t>年</w:t>
      </w:r>
      <w:r>
        <w:rPr>
          <w:rStyle w:val="6"/>
          <w:rFonts w:hint="eastAsia" w:ascii="方正黑体_GBK" w:hAnsi="方正黑体_GBK" w:eastAsia="方正黑体_GBK" w:cs="方正黑体_GBK"/>
          <w:sz w:val="32"/>
          <w:szCs w:val="32"/>
          <w:lang w:val="en-US" w:eastAsia="zh-CN"/>
        </w:rPr>
        <w:t>勐海县政府性基金</w:t>
      </w:r>
      <w:r>
        <w:rPr>
          <w:rStyle w:val="6"/>
          <w:rFonts w:hint="eastAsia" w:ascii="方正黑体_GBK" w:hAnsi="方正黑体_GBK" w:eastAsia="方正黑体_GBK" w:cs="方正黑体_GBK"/>
          <w:sz w:val="32"/>
          <w:szCs w:val="32"/>
        </w:rPr>
        <w:t>预算支出变动说明</w:t>
      </w:r>
      <w:r>
        <w:rPr>
          <w:rStyle w:val="6"/>
          <w:rFonts w:hint="eastAsia" w:ascii="方正黑体_GBK" w:hAnsi="方正黑体_GBK" w:eastAsia="方正黑体_GBK" w:cs="方正黑体_GBK"/>
          <w:sz w:val="32"/>
          <w:szCs w:val="32"/>
        </w:rPr>
        <w:br w:type="textWrapping"/>
      </w:r>
      <w:r>
        <w:rPr>
          <w:rStyle w:val="6"/>
          <w:rFonts w:hint="eastAsia" w:ascii="方正楷体_GBK" w:hAnsi="方正楷体_GBK" w:eastAsia="方正楷体_GBK" w:cs="方正楷体_GBK"/>
          <w:sz w:val="32"/>
          <w:szCs w:val="32"/>
          <w:lang w:eastAsia="zh-CN"/>
        </w:rPr>
        <w:t>（</w:t>
      </w:r>
      <w:r>
        <w:rPr>
          <w:rStyle w:val="6"/>
          <w:rFonts w:hint="eastAsia" w:ascii="方正楷体_GBK" w:hAnsi="方正楷体_GBK" w:eastAsia="方正楷体_GBK" w:cs="方正楷体_GBK"/>
          <w:sz w:val="32"/>
          <w:szCs w:val="32"/>
          <w:lang w:val="en-US" w:eastAsia="zh-CN"/>
        </w:rPr>
        <w:t>一</w:t>
      </w:r>
      <w:r>
        <w:rPr>
          <w:rStyle w:val="6"/>
          <w:rFonts w:hint="eastAsia" w:ascii="方正楷体_GBK" w:hAnsi="方正楷体_GBK" w:eastAsia="方正楷体_GBK" w:cs="方正楷体_GBK"/>
          <w:sz w:val="32"/>
          <w:szCs w:val="32"/>
          <w:lang w:eastAsia="zh-CN"/>
        </w:rPr>
        <w:t>）</w:t>
      </w:r>
      <w:r>
        <w:rPr>
          <w:rStyle w:val="6"/>
          <w:rFonts w:hint="eastAsia" w:ascii="方正楷体_GBK" w:hAnsi="方正楷体_GBK" w:eastAsia="方正楷体_GBK" w:cs="方正楷体_GBK"/>
          <w:sz w:val="32"/>
          <w:szCs w:val="32"/>
        </w:rPr>
        <w:t>社会保障和就业支出</w:t>
      </w:r>
      <w:r>
        <w:rPr>
          <w:rStyle w:val="6"/>
          <w:rFonts w:hint="eastAsia" w:ascii="方正楷体_GBK" w:hAnsi="方正楷体_GBK" w:eastAsia="方正楷体_GBK" w:cs="方正楷体_GBK"/>
          <w:sz w:val="32"/>
          <w:szCs w:val="32"/>
          <w:lang w:val="en-US" w:eastAsia="zh-CN"/>
        </w:rPr>
        <w:t>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Style w:val="6"/>
          <w:rFonts w:hint="default" w:ascii="Times New Roman" w:hAnsi="Times New Roman" w:eastAsia="方正仿宋_GBK" w:cs="Times New Roman"/>
          <w:sz w:val="32"/>
          <w:szCs w:val="32"/>
          <w:highlight w:val="none"/>
          <w:lang w:val="en-US" w:eastAsia="zh-CN"/>
        </w:rPr>
        <w:t>1、大中型水库移民后期扶持基金支出</w:t>
      </w:r>
      <w:r>
        <w:rPr>
          <w:rFonts w:hint="default" w:ascii="Times New Roman" w:hAnsi="Times New Roman" w:eastAsia="方正仿宋_GBK" w:cs="Times New Roman"/>
          <w:sz w:val="32"/>
          <w:szCs w:val="32"/>
          <w:highlight w:val="none"/>
          <w:lang w:val="en-US" w:eastAsia="zh-CN"/>
        </w:rPr>
        <w:t>款比20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增长187.7</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主要原因是：</w:t>
      </w:r>
      <w:r>
        <w:rPr>
          <w:rFonts w:hint="eastAsia" w:ascii="Times New Roman" w:hAnsi="Times New Roman" w:eastAsia="方正仿宋_GBK" w:cs="Times New Roman"/>
          <w:color w:val="auto"/>
          <w:sz w:val="32"/>
          <w:szCs w:val="32"/>
          <w:highlight w:val="none"/>
          <w:lang w:val="en-US" w:eastAsia="zh-CN"/>
        </w:rPr>
        <w:t>2022</w:t>
      </w:r>
      <w:r>
        <w:rPr>
          <w:rFonts w:hint="default" w:ascii="Times New Roman" w:hAnsi="Times New Roman" w:eastAsia="方正仿宋_GBK" w:cs="Times New Roman"/>
          <w:color w:val="auto"/>
          <w:sz w:val="32"/>
          <w:szCs w:val="32"/>
          <w:highlight w:val="none"/>
          <w:lang w:val="en-US" w:eastAsia="zh-CN"/>
        </w:rPr>
        <w:t>年</w:t>
      </w:r>
      <w:r>
        <w:rPr>
          <w:rFonts w:hint="eastAsia" w:ascii="Times New Roman" w:hAnsi="Times New Roman" w:eastAsia="方正仿宋_GBK" w:cs="Times New Roman"/>
          <w:color w:val="auto"/>
          <w:sz w:val="32"/>
          <w:szCs w:val="32"/>
          <w:highlight w:val="none"/>
          <w:lang w:val="en-US" w:eastAsia="zh-CN"/>
        </w:rPr>
        <w:t>增加</w:t>
      </w:r>
      <w:r>
        <w:rPr>
          <w:rFonts w:hint="default" w:ascii="Times New Roman" w:hAnsi="Times New Roman" w:eastAsia="方正仿宋_GBK" w:cs="Times New Roman"/>
          <w:color w:val="auto"/>
          <w:sz w:val="32"/>
          <w:szCs w:val="32"/>
          <w:highlight w:val="none"/>
          <w:lang w:val="en-US" w:eastAsia="zh-CN"/>
        </w:rPr>
        <w:t>中央水库移民扶持基金和大中型水库移民后期扶持资金</w:t>
      </w:r>
      <w:r>
        <w:rPr>
          <w:rFonts w:hint="eastAsia" w:ascii="Times New Roman" w:hAnsi="Times New Roman" w:eastAsia="方正仿宋_GBK" w:cs="Times New Roman"/>
          <w:color w:val="auto"/>
          <w:sz w:val="32"/>
          <w:szCs w:val="32"/>
          <w:highlight w:val="none"/>
          <w:lang w:val="en-US" w:eastAsia="zh-CN"/>
        </w:rPr>
        <w:t>的投入力度</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（二）城乡社区支出类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2、国有土地使用权出让收入安排的支出</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增长99.0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2022年支持城镇建设用地新耕地占用税以及地质灾害防治工程项目专项资金支出增加，2021年同类支出较小。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3、污水处理费安排的支出款</w:t>
      </w:r>
      <w:r>
        <w:rPr>
          <w:rFonts w:hint="default" w:ascii="Times New Roman" w:hAnsi="Times New Roman" w:eastAsia="方正仿宋_GBK" w:cs="Times New Roman"/>
          <w:sz w:val="32"/>
          <w:szCs w:val="32"/>
          <w:highlight w:val="none"/>
          <w:lang w:val="en-US" w:eastAsia="zh-CN"/>
        </w:rPr>
        <w:t>比</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减少17.0</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上年度同期基数较高，本年污水处理厂污水处理服务费专项资金的支出较上年减少。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（三）农林水支出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大中型水库库区基金安排的支出款比202</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年决算数增长</w:t>
      </w:r>
      <w:r>
        <w:rPr>
          <w:rFonts w:hint="eastAsia" w:ascii="Times New Roman" w:hAnsi="Times New Roman" w:eastAsia="方正仿宋_GBK" w:cs="Times New Roman"/>
          <w:sz w:val="32"/>
          <w:szCs w:val="32"/>
          <w:highlight w:val="none"/>
          <w:lang w:val="en-US" w:eastAsia="zh-CN"/>
        </w:rPr>
        <w:t>40.5</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本年增加省级库区基金的投入力度。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（四）交通运输支出类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yellow"/>
          <w:lang w:val="en-US" w:eastAsia="zh-CN"/>
        </w:rPr>
      </w:pPr>
      <w:r>
        <w:rPr>
          <w:rFonts w:hint="eastAsia" w:ascii="Times New Roman" w:hAnsi="Times New Roman" w:eastAsia="方正仿宋_GBK" w:cs="Times New Roman"/>
          <w:sz w:val="32"/>
          <w:szCs w:val="32"/>
          <w:highlight w:val="none"/>
          <w:lang w:val="en-US" w:eastAsia="zh-CN"/>
        </w:rPr>
        <w:t>5、政府收费公路专项债券收入安排的支出款比2021年决算数下降100.0%，主要原因是：2021年安排孟连至勐海高速公路（勐海段）项目专项资金54000万元，2022年该科目无支出。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（五）其他支出类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6、其他政府性基金及对应专项债务收入安排的支出</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下降91.5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上年度增加勐海县民族文化中心专项债券以及勐海县城镇污水处理设施、配套管网专项债券等专债支出，2022年专债支出较2021年少。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（六）债务付息支出类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7、地方政府专项债务付息支出</w:t>
      </w:r>
      <w:r>
        <w:rPr>
          <w:rFonts w:hint="eastAsia" w:ascii="方正仿宋_GBK" w:hAnsi="方正仿宋_GBK" w:eastAsia="方正仿宋_GBK" w:cs="方正仿宋_GBK"/>
          <w:sz w:val="32"/>
          <w:szCs w:val="32"/>
          <w:highlight w:val="none"/>
          <w:lang w:val="en-US" w:eastAsia="zh-CN"/>
        </w:rPr>
        <w:t>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增长54.7</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b w:val="0"/>
          <w:i w:val="0"/>
          <w:color w:val="000000"/>
          <w:sz w:val="32"/>
          <w:szCs w:val="32"/>
          <w:highlight w:val="none"/>
          <w:lang w:val="en-US" w:eastAsia="zh-CN"/>
        </w:rPr>
        <w:t>2022</w:t>
      </w:r>
      <w:r>
        <w:rPr>
          <w:rFonts w:hint="default" w:ascii="Times New Roman" w:hAnsi="Times New Roman" w:eastAsia="方正仿宋_GBK" w:cs="Times New Roman"/>
          <w:b w:val="0"/>
          <w:i w:val="0"/>
          <w:color w:val="000000"/>
          <w:sz w:val="32"/>
          <w:szCs w:val="32"/>
          <w:highlight w:val="none"/>
        </w:rPr>
        <w:t>年债券转贷到期付息资金规模增大，导致地方政府专项债务付息支出增大。</w:t>
      </w:r>
      <w:r>
        <w:rPr>
          <w:rFonts w:hint="default" w:ascii="Times New Roman" w:hAnsi="Times New Roman" w:eastAsia="方正仿宋_GBK" w:cs="Times New Roman"/>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eastAsia" w:ascii="Times New Roman" w:hAnsi="Times New Roman" w:eastAsia="方正仿宋_GBK" w:cs="Times New Roman"/>
          <w:sz w:val="32"/>
          <w:szCs w:val="32"/>
          <w:highlight w:val="none"/>
          <w:lang w:val="en-US" w:eastAsia="zh-CN"/>
        </w:rPr>
      </w:pPr>
      <w:r>
        <w:rPr>
          <w:rFonts w:hint="eastAsia" w:ascii="方正黑体_GBK" w:hAnsi="方正黑体_GBK" w:eastAsia="方正黑体_GBK" w:cs="方正黑体_GBK"/>
          <w:sz w:val="32"/>
          <w:szCs w:val="32"/>
          <w:lang w:val="en-US" w:eastAsia="zh-CN"/>
        </w:rPr>
        <w:t>三、</w:t>
      </w:r>
      <w:r>
        <w:rPr>
          <w:rStyle w:val="7"/>
          <w:rFonts w:hint="eastAsia" w:ascii="方正黑体_GBK" w:hAnsi="方正黑体_GBK" w:eastAsia="方正黑体_GBK" w:cs="方正黑体_GBK"/>
          <w:sz w:val="32"/>
          <w:szCs w:val="32"/>
        </w:rPr>
        <w:t>202</w:t>
      </w:r>
      <w:r>
        <w:rPr>
          <w:rStyle w:val="7"/>
          <w:rFonts w:hint="eastAsia" w:ascii="方正黑体_GBK" w:hAnsi="方正黑体_GBK" w:eastAsia="方正黑体_GBK" w:cs="方正黑体_GBK"/>
          <w:sz w:val="32"/>
          <w:szCs w:val="32"/>
          <w:lang w:val="en-US" w:eastAsia="zh-CN"/>
        </w:rPr>
        <w:t>2</w:t>
      </w:r>
      <w:r>
        <w:rPr>
          <w:rStyle w:val="6"/>
          <w:rFonts w:hint="eastAsia" w:ascii="方正黑体_GBK" w:hAnsi="方正黑体_GBK" w:eastAsia="方正黑体_GBK" w:cs="方正黑体_GBK"/>
          <w:sz w:val="32"/>
          <w:szCs w:val="32"/>
        </w:rPr>
        <w:t>年</w:t>
      </w:r>
      <w:r>
        <w:rPr>
          <w:rStyle w:val="6"/>
          <w:rFonts w:hint="eastAsia" w:ascii="方正黑体_GBK" w:hAnsi="方正黑体_GBK" w:eastAsia="方正黑体_GBK" w:cs="方正黑体_GBK"/>
          <w:sz w:val="32"/>
          <w:szCs w:val="32"/>
          <w:lang w:val="en-US" w:eastAsia="zh-CN"/>
        </w:rPr>
        <w:t>勐海县国有资本经营</w:t>
      </w:r>
      <w:r>
        <w:rPr>
          <w:rStyle w:val="6"/>
          <w:rFonts w:hint="eastAsia" w:ascii="方正黑体_GBK" w:hAnsi="方正黑体_GBK" w:eastAsia="方正黑体_GBK" w:cs="方正黑体_GBK"/>
          <w:sz w:val="32"/>
          <w:szCs w:val="32"/>
        </w:rPr>
        <w:t>预算</w:t>
      </w:r>
      <w:r>
        <w:rPr>
          <w:rStyle w:val="6"/>
          <w:rFonts w:hint="eastAsia" w:ascii="方正黑体_GBK" w:hAnsi="方正黑体_GBK" w:eastAsia="方正黑体_GBK" w:cs="方正黑体_GBK"/>
          <w:sz w:val="32"/>
          <w:szCs w:val="32"/>
          <w:lang w:val="en-US" w:eastAsia="zh-CN"/>
        </w:rPr>
        <w:t>收入、</w:t>
      </w:r>
      <w:r>
        <w:rPr>
          <w:rStyle w:val="6"/>
          <w:rFonts w:hint="eastAsia" w:ascii="方正黑体_GBK" w:hAnsi="方正黑体_GBK" w:eastAsia="方正黑体_GBK" w:cs="方正黑体_GBK"/>
          <w:sz w:val="32"/>
          <w:szCs w:val="32"/>
        </w:rPr>
        <w:t>支出变动说明</w:t>
      </w:r>
      <w:r>
        <w:rPr>
          <w:rStyle w:val="6"/>
          <w:rFonts w:hint="eastAsia" w:ascii="方正黑体_GBK" w:hAnsi="方正黑体_GBK" w:eastAsia="方正黑体_GBK" w:cs="方正黑体_GBK"/>
          <w:sz w:val="32"/>
          <w:szCs w:val="32"/>
        </w:rPr>
        <w:br w:type="textWrapping"/>
      </w:r>
      <w:r>
        <w:rPr>
          <w:rStyle w:val="6"/>
          <w:rFonts w:hint="eastAsia" w:ascii="方正黑体_GBK" w:hAnsi="方正黑体_GBK" w:eastAsia="方正黑体_GBK" w:cs="方正黑体_GBK"/>
          <w:sz w:val="32"/>
          <w:szCs w:val="32"/>
          <w:lang w:val="en-US" w:eastAsia="zh-CN"/>
        </w:rPr>
        <w:t xml:space="preserve">   </w:t>
      </w:r>
      <w:r>
        <w:rPr>
          <w:rStyle w:val="6"/>
          <w:rFonts w:hint="default" w:ascii="Times New Roman" w:hAnsi="Times New Roman" w:eastAsia="方正仿宋_GBK" w:cs="Times New Roman"/>
          <w:sz w:val="32"/>
          <w:szCs w:val="32"/>
          <w:lang w:val="en-US" w:eastAsia="zh-CN"/>
        </w:rPr>
        <w:t xml:space="preserve"> 1、202</w:t>
      </w:r>
      <w:r>
        <w:rPr>
          <w:rStyle w:val="6"/>
          <w:rFonts w:hint="eastAsia" w:ascii="Times New Roman" w:hAnsi="Times New Roman" w:eastAsia="方正仿宋_GBK" w:cs="Times New Roman"/>
          <w:sz w:val="32"/>
          <w:szCs w:val="32"/>
          <w:lang w:val="en-US" w:eastAsia="zh-CN"/>
        </w:rPr>
        <w:t>1</w:t>
      </w:r>
      <w:r>
        <w:rPr>
          <w:rStyle w:val="6"/>
          <w:rFonts w:hint="default" w:ascii="Times New Roman" w:hAnsi="Times New Roman" w:eastAsia="方正仿宋_GBK" w:cs="Times New Roman"/>
          <w:sz w:val="32"/>
          <w:szCs w:val="32"/>
          <w:lang w:val="en-US" w:eastAsia="zh-CN"/>
        </w:rPr>
        <w:t>年勐海县国有资本经营预算收入决算数为</w:t>
      </w:r>
      <w:r>
        <w:rPr>
          <w:rStyle w:val="6"/>
          <w:rFonts w:hint="eastAsia" w:ascii="Times New Roman" w:hAnsi="Times New Roman" w:eastAsia="方正仿宋_GBK" w:cs="Times New Roman"/>
          <w:sz w:val="32"/>
          <w:szCs w:val="32"/>
          <w:lang w:val="en-US" w:eastAsia="zh-CN"/>
        </w:rPr>
        <w:t>66</w:t>
      </w:r>
      <w:r>
        <w:rPr>
          <w:rStyle w:val="6"/>
          <w:rFonts w:hint="default" w:ascii="Times New Roman" w:hAnsi="Times New Roman" w:eastAsia="方正仿宋_GBK" w:cs="Times New Roman"/>
          <w:sz w:val="32"/>
          <w:szCs w:val="32"/>
          <w:lang w:val="en-US" w:eastAsia="zh-CN"/>
        </w:rPr>
        <w:t>万元，比</w:t>
      </w:r>
      <w:r>
        <w:rPr>
          <w:rStyle w:val="6"/>
          <w:rFonts w:hint="eastAsia" w:ascii="Times New Roman" w:hAnsi="Times New Roman" w:eastAsia="方正仿宋_GBK" w:cs="Times New Roman"/>
          <w:sz w:val="32"/>
          <w:szCs w:val="32"/>
          <w:lang w:val="en-US" w:eastAsia="zh-CN"/>
        </w:rPr>
        <w:t>2021</w:t>
      </w:r>
      <w:r>
        <w:rPr>
          <w:rStyle w:val="6"/>
          <w:rFonts w:hint="default" w:ascii="Times New Roman" w:hAnsi="Times New Roman" w:eastAsia="方正仿宋_GBK" w:cs="Times New Roman"/>
          <w:sz w:val="32"/>
          <w:szCs w:val="32"/>
          <w:lang w:val="en-US" w:eastAsia="zh-CN"/>
        </w:rPr>
        <w:t>年增长</w:t>
      </w:r>
      <w:r>
        <w:rPr>
          <w:rStyle w:val="6"/>
          <w:rFonts w:hint="eastAsia" w:ascii="Times New Roman" w:hAnsi="Times New Roman" w:eastAsia="方正仿宋_GBK" w:cs="Times New Roman"/>
          <w:sz w:val="32"/>
          <w:szCs w:val="32"/>
          <w:lang w:val="en-US" w:eastAsia="zh-CN"/>
        </w:rPr>
        <w:t>13.8%，</w:t>
      </w:r>
      <w:r>
        <w:rPr>
          <w:rStyle w:val="6"/>
          <w:rFonts w:hint="eastAsia" w:ascii="Times New Roman" w:hAnsi="Times New Roman" w:eastAsia="方正仿宋_GBK" w:cs="Times New Roman"/>
          <w:sz w:val="32"/>
          <w:szCs w:val="32"/>
          <w:highlight w:val="none"/>
          <w:lang w:val="en-US" w:eastAsia="zh-CN"/>
        </w:rPr>
        <w:t>主要原因为：2022年加大对国资收益征缴力度，从而使本年国有资本经营预算收入较上年有所增长。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Style w:val="6"/>
          <w:rFonts w:hint="eastAsia" w:ascii="Times New Roman" w:hAnsi="Times New Roman" w:eastAsia="方正仿宋_GBK" w:cs="Times New Roman"/>
          <w:sz w:val="32"/>
          <w:szCs w:val="32"/>
          <w:lang w:val="en-US" w:eastAsia="zh-CN"/>
        </w:rPr>
        <w:t>2</w:t>
      </w:r>
      <w:r>
        <w:rPr>
          <w:rStyle w:val="6"/>
          <w:rFonts w:hint="default" w:ascii="Times New Roman" w:hAnsi="Times New Roman" w:eastAsia="方正仿宋_GBK" w:cs="Times New Roman"/>
          <w:sz w:val="32"/>
          <w:szCs w:val="32"/>
          <w:lang w:val="en-US" w:eastAsia="zh-CN"/>
        </w:rPr>
        <w:t>、202</w:t>
      </w:r>
      <w:r>
        <w:rPr>
          <w:rStyle w:val="6"/>
          <w:rFonts w:hint="eastAsia" w:ascii="Times New Roman" w:hAnsi="Times New Roman" w:eastAsia="方正仿宋_GBK" w:cs="Times New Roman"/>
          <w:sz w:val="32"/>
          <w:szCs w:val="32"/>
          <w:lang w:val="en-US" w:eastAsia="zh-CN"/>
        </w:rPr>
        <w:t>2</w:t>
      </w:r>
      <w:r>
        <w:rPr>
          <w:rStyle w:val="6"/>
          <w:rFonts w:hint="default" w:ascii="Times New Roman" w:hAnsi="Times New Roman" w:eastAsia="方正仿宋_GBK" w:cs="Times New Roman"/>
          <w:sz w:val="32"/>
          <w:szCs w:val="32"/>
          <w:lang w:val="en-US" w:eastAsia="zh-CN"/>
        </w:rPr>
        <w:t>年勐海县国有资本经营预算</w:t>
      </w:r>
      <w:r>
        <w:rPr>
          <w:rStyle w:val="6"/>
          <w:rFonts w:hint="eastAsia" w:ascii="Times New Roman" w:hAnsi="Times New Roman" w:eastAsia="方正仿宋_GBK" w:cs="Times New Roman"/>
          <w:sz w:val="32"/>
          <w:szCs w:val="32"/>
          <w:lang w:val="en-US" w:eastAsia="zh-CN"/>
        </w:rPr>
        <w:t>支出</w:t>
      </w:r>
      <w:r>
        <w:rPr>
          <w:rStyle w:val="6"/>
          <w:rFonts w:hint="default" w:ascii="Times New Roman" w:hAnsi="Times New Roman" w:eastAsia="方正仿宋_GBK" w:cs="Times New Roman"/>
          <w:sz w:val="32"/>
          <w:szCs w:val="32"/>
          <w:lang w:val="en-US" w:eastAsia="zh-CN"/>
        </w:rPr>
        <w:t>决算数为</w:t>
      </w:r>
      <w:r>
        <w:rPr>
          <w:rStyle w:val="6"/>
          <w:rFonts w:hint="eastAsia" w:ascii="Times New Roman" w:hAnsi="Times New Roman" w:eastAsia="方正仿宋_GBK" w:cs="Times New Roman"/>
          <w:sz w:val="32"/>
          <w:szCs w:val="32"/>
          <w:lang w:val="en-US" w:eastAsia="zh-CN"/>
        </w:rPr>
        <w:t>13</w:t>
      </w:r>
      <w:r>
        <w:rPr>
          <w:rStyle w:val="6"/>
          <w:rFonts w:hint="default" w:ascii="Times New Roman" w:hAnsi="Times New Roman" w:eastAsia="方正仿宋_GBK" w:cs="Times New Roman"/>
          <w:sz w:val="32"/>
          <w:szCs w:val="32"/>
          <w:lang w:val="en-US" w:eastAsia="zh-CN"/>
        </w:rPr>
        <w:t>万元，比20</w:t>
      </w:r>
      <w:r>
        <w:rPr>
          <w:rStyle w:val="6"/>
          <w:rFonts w:hint="eastAsia" w:ascii="Times New Roman" w:hAnsi="Times New Roman" w:eastAsia="方正仿宋_GBK" w:cs="Times New Roman"/>
          <w:sz w:val="32"/>
          <w:szCs w:val="32"/>
          <w:lang w:val="en-US" w:eastAsia="zh-CN"/>
        </w:rPr>
        <w:t>21</w:t>
      </w:r>
      <w:r>
        <w:rPr>
          <w:rStyle w:val="6"/>
          <w:rFonts w:hint="default" w:ascii="Times New Roman" w:hAnsi="Times New Roman" w:eastAsia="方正仿宋_GBK" w:cs="Times New Roman"/>
          <w:sz w:val="32"/>
          <w:szCs w:val="32"/>
          <w:lang w:val="en-US" w:eastAsia="zh-CN"/>
        </w:rPr>
        <w:t>年</w:t>
      </w:r>
      <w:r>
        <w:rPr>
          <w:rStyle w:val="6"/>
          <w:rFonts w:hint="eastAsia" w:ascii="Times New Roman" w:hAnsi="Times New Roman" w:eastAsia="方正仿宋_GBK" w:cs="Times New Roman"/>
          <w:sz w:val="32"/>
          <w:szCs w:val="32"/>
          <w:lang w:val="en-US" w:eastAsia="zh-CN"/>
        </w:rPr>
        <w:t>减支16万元，下降55.2</w:t>
      </w:r>
      <w:r>
        <w:rPr>
          <w:rStyle w:val="6"/>
          <w:rFonts w:hint="eastAsia" w:ascii="Times New Roman" w:hAnsi="Times New Roman" w:eastAsia="方正仿宋_GBK" w:cs="Times New Roman"/>
          <w:sz w:val="32"/>
          <w:szCs w:val="32"/>
          <w:highlight w:val="none"/>
          <w:lang w:val="en-US" w:eastAsia="zh-CN"/>
        </w:rPr>
        <w:t>%，主要原因为：2021年拨付国有企业退休人员社会化管理以及解决历史遗留问题及改革成本专项资金29万元，2022年同类支出减少。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default" w:ascii="Times New Roman" w:hAnsi="Times New Roman" w:eastAsia="方正仿宋_GBK" w:cs="Times New Roman"/>
          <w:sz w:val="32"/>
          <w:szCs w:val="32"/>
          <w:lang w:val="en-US" w:eastAsia="zh-CN"/>
        </w:rPr>
      </w:pPr>
    </w:p>
    <w:sectPr>
      <w:footerReference r:id="rId3" w:type="default"/>
      <w:pgSz w:w="11906" w:h="16838"/>
      <w:pgMar w:top="2211" w:right="1474" w:bottom="1871" w:left="1587" w:header="992"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FSK--GBK1-0">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第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PAGE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1</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 共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NUMPAGES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6</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第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PAGE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1</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 共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NUMPAGES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6</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2568"/>
    <w:multiLevelType w:val="singleLevel"/>
    <w:tmpl w:val="571C2568"/>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7359"/>
    <w:rsid w:val="00224E7C"/>
    <w:rsid w:val="003878DE"/>
    <w:rsid w:val="003F7240"/>
    <w:rsid w:val="0046299B"/>
    <w:rsid w:val="00563C46"/>
    <w:rsid w:val="005E45F1"/>
    <w:rsid w:val="00A85741"/>
    <w:rsid w:val="00BB112A"/>
    <w:rsid w:val="012F7252"/>
    <w:rsid w:val="013C37BA"/>
    <w:rsid w:val="01930ABF"/>
    <w:rsid w:val="01BE1C97"/>
    <w:rsid w:val="02300905"/>
    <w:rsid w:val="02364D13"/>
    <w:rsid w:val="02516A7E"/>
    <w:rsid w:val="02556ED2"/>
    <w:rsid w:val="02617D1A"/>
    <w:rsid w:val="026F1910"/>
    <w:rsid w:val="02703B04"/>
    <w:rsid w:val="027438A1"/>
    <w:rsid w:val="029B69EB"/>
    <w:rsid w:val="02B738CF"/>
    <w:rsid w:val="02EE0B68"/>
    <w:rsid w:val="03007EB6"/>
    <w:rsid w:val="03230B4B"/>
    <w:rsid w:val="03264F17"/>
    <w:rsid w:val="038E290B"/>
    <w:rsid w:val="03BF06FC"/>
    <w:rsid w:val="03E91C84"/>
    <w:rsid w:val="040A75E1"/>
    <w:rsid w:val="040F279F"/>
    <w:rsid w:val="04356886"/>
    <w:rsid w:val="045222BC"/>
    <w:rsid w:val="04650523"/>
    <w:rsid w:val="0489715B"/>
    <w:rsid w:val="049F29D4"/>
    <w:rsid w:val="05063FC7"/>
    <w:rsid w:val="05434A69"/>
    <w:rsid w:val="0551328F"/>
    <w:rsid w:val="055D7D9A"/>
    <w:rsid w:val="0571335B"/>
    <w:rsid w:val="05CB0861"/>
    <w:rsid w:val="05ED10D7"/>
    <w:rsid w:val="065E5583"/>
    <w:rsid w:val="068D2595"/>
    <w:rsid w:val="06B411AF"/>
    <w:rsid w:val="06E17F35"/>
    <w:rsid w:val="070E34B8"/>
    <w:rsid w:val="0764033D"/>
    <w:rsid w:val="078C5397"/>
    <w:rsid w:val="0825518B"/>
    <w:rsid w:val="0828476A"/>
    <w:rsid w:val="08464DBE"/>
    <w:rsid w:val="08475E7C"/>
    <w:rsid w:val="08AD0B59"/>
    <w:rsid w:val="08EC1EA8"/>
    <w:rsid w:val="08F864D2"/>
    <w:rsid w:val="09385EAE"/>
    <w:rsid w:val="093B095A"/>
    <w:rsid w:val="09440B27"/>
    <w:rsid w:val="096D7151"/>
    <w:rsid w:val="09C31A1F"/>
    <w:rsid w:val="09D4432B"/>
    <w:rsid w:val="0A140E07"/>
    <w:rsid w:val="0A47258E"/>
    <w:rsid w:val="0A70243B"/>
    <w:rsid w:val="0A7C3993"/>
    <w:rsid w:val="0A8D7FD4"/>
    <w:rsid w:val="0ADE511D"/>
    <w:rsid w:val="0AE41648"/>
    <w:rsid w:val="0AE50DF1"/>
    <w:rsid w:val="0B2D1100"/>
    <w:rsid w:val="0B356AA6"/>
    <w:rsid w:val="0B3C0A8A"/>
    <w:rsid w:val="0B523C36"/>
    <w:rsid w:val="0B6C2683"/>
    <w:rsid w:val="0B9034ED"/>
    <w:rsid w:val="0BDB1FF1"/>
    <w:rsid w:val="0BFE0524"/>
    <w:rsid w:val="0BFF733B"/>
    <w:rsid w:val="0C01242B"/>
    <w:rsid w:val="0C11467C"/>
    <w:rsid w:val="0C764ACD"/>
    <w:rsid w:val="0C9F601D"/>
    <w:rsid w:val="0CAA3994"/>
    <w:rsid w:val="0CAE58F7"/>
    <w:rsid w:val="0CB53399"/>
    <w:rsid w:val="0CD05170"/>
    <w:rsid w:val="0CE65770"/>
    <w:rsid w:val="0D8B6069"/>
    <w:rsid w:val="0D912282"/>
    <w:rsid w:val="0DC502E0"/>
    <w:rsid w:val="0DFB581A"/>
    <w:rsid w:val="0EA076C5"/>
    <w:rsid w:val="0EF34686"/>
    <w:rsid w:val="0F120A00"/>
    <w:rsid w:val="0F18295E"/>
    <w:rsid w:val="0F642385"/>
    <w:rsid w:val="0FC91093"/>
    <w:rsid w:val="104E72B1"/>
    <w:rsid w:val="10624DC0"/>
    <w:rsid w:val="108C6775"/>
    <w:rsid w:val="10CF085D"/>
    <w:rsid w:val="10D8073F"/>
    <w:rsid w:val="11111D39"/>
    <w:rsid w:val="11B9303F"/>
    <w:rsid w:val="11E32BCE"/>
    <w:rsid w:val="121165DE"/>
    <w:rsid w:val="121D13EC"/>
    <w:rsid w:val="125D3DBA"/>
    <w:rsid w:val="126F2AEA"/>
    <w:rsid w:val="127B65AB"/>
    <w:rsid w:val="12C53905"/>
    <w:rsid w:val="132344B6"/>
    <w:rsid w:val="134257FA"/>
    <w:rsid w:val="1347747E"/>
    <w:rsid w:val="13596F32"/>
    <w:rsid w:val="136E4331"/>
    <w:rsid w:val="13774C1D"/>
    <w:rsid w:val="137B2F4E"/>
    <w:rsid w:val="13964554"/>
    <w:rsid w:val="139C7834"/>
    <w:rsid w:val="13A44070"/>
    <w:rsid w:val="13CF408F"/>
    <w:rsid w:val="13E035C9"/>
    <w:rsid w:val="14036A88"/>
    <w:rsid w:val="14306959"/>
    <w:rsid w:val="14C5555B"/>
    <w:rsid w:val="14D149F3"/>
    <w:rsid w:val="14E331DC"/>
    <w:rsid w:val="150614B0"/>
    <w:rsid w:val="1506658C"/>
    <w:rsid w:val="157C57AF"/>
    <w:rsid w:val="160A0E90"/>
    <w:rsid w:val="1613160E"/>
    <w:rsid w:val="16161DE0"/>
    <w:rsid w:val="163B2384"/>
    <w:rsid w:val="16482E4C"/>
    <w:rsid w:val="165157F0"/>
    <w:rsid w:val="165517D3"/>
    <w:rsid w:val="16764AE2"/>
    <w:rsid w:val="16800EDD"/>
    <w:rsid w:val="16AC3E42"/>
    <w:rsid w:val="17066900"/>
    <w:rsid w:val="172703BC"/>
    <w:rsid w:val="173C7BE6"/>
    <w:rsid w:val="1761346B"/>
    <w:rsid w:val="18012A89"/>
    <w:rsid w:val="181D7ACA"/>
    <w:rsid w:val="182F5A0D"/>
    <w:rsid w:val="18426E16"/>
    <w:rsid w:val="18512D2E"/>
    <w:rsid w:val="18964740"/>
    <w:rsid w:val="18C835CA"/>
    <w:rsid w:val="18C9375C"/>
    <w:rsid w:val="19FC790D"/>
    <w:rsid w:val="1A5C0B58"/>
    <w:rsid w:val="1A604094"/>
    <w:rsid w:val="1A6416BC"/>
    <w:rsid w:val="1A6E1C32"/>
    <w:rsid w:val="1A7107D4"/>
    <w:rsid w:val="1A812679"/>
    <w:rsid w:val="1B0E2E60"/>
    <w:rsid w:val="1B50680C"/>
    <w:rsid w:val="1B5F082E"/>
    <w:rsid w:val="1B774811"/>
    <w:rsid w:val="1B88325C"/>
    <w:rsid w:val="1BA31FE0"/>
    <w:rsid w:val="1BCD5D1C"/>
    <w:rsid w:val="1BF976D9"/>
    <w:rsid w:val="1C693816"/>
    <w:rsid w:val="1C817061"/>
    <w:rsid w:val="1D193AFF"/>
    <w:rsid w:val="1D436E97"/>
    <w:rsid w:val="1D5B5433"/>
    <w:rsid w:val="1D864D00"/>
    <w:rsid w:val="1DB159C4"/>
    <w:rsid w:val="1DBC1E37"/>
    <w:rsid w:val="1DCB24CA"/>
    <w:rsid w:val="1DCF7E1D"/>
    <w:rsid w:val="1E266481"/>
    <w:rsid w:val="1E2E3755"/>
    <w:rsid w:val="1E301594"/>
    <w:rsid w:val="1E393C2F"/>
    <w:rsid w:val="1E542083"/>
    <w:rsid w:val="1E9279DD"/>
    <w:rsid w:val="1EB6743C"/>
    <w:rsid w:val="1EC030CF"/>
    <w:rsid w:val="1EC76851"/>
    <w:rsid w:val="1ECF5535"/>
    <w:rsid w:val="1EE81A19"/>
    <w:rsid w:val="1F5F66B5"/>
    <w:rsid w:val="1F7A4FB3"/>
    <w:rsid w:val="1F812389"/>
    <w:rsid w:val="20481B1C"/>
    <w:rsid w:val="20BF2DBB"/>
    <w:rsid w:val="20DA088C"/>
    <w:rsid w:val="21101460"/>
    <w:rsid w:val="211124B7"/>
    <w:rsid w:val="216F3224"/>
    <w:rsid w:val="218C2ED5"/>
    <w:rsid w:val="21F729C4"/>
    <w:rsid w:val="220D35C2"/>
    <w:rsid w:val="220F7DFC"/>
    <w:rsid w:val="22131BE0"/>
    <w:rsid w:val="22366B58"/>
    <w:rsid w:val="22376D80"/>
    <w:rsid w:val="226D3E92"/>
    <w:rsid w:val="22813CEE"/>
    <w:rsid w:val="22815789"/>
    <w:rsid w:val="230406EB"/>
    <w:rsid w:val="230D3783"/>
    <w:rsid w:val="230D401C"/>
    <w:rsid w:val="231754EB"/>
    <w:rsid w:val="23602649"/>
    <w:rsid w:val="236607CF"/>
    <w:rsid w:val="238175A9"/>
    <w:rsid w:val="238F21D9"/>
    <w:rsid w:val="239F3517"/>
    <w:rsid w:val="23AF24BC"/>
    <w:rsid w:val="23DA21F1"/>
    <w:rsid w:val="23F93976"/>
    <w:rsid w:val="23FD7015"/>
    <w:rsid w:val="23FF66BC"/>
    <w:rsid w:val="2426281E"/>
    <w:rsid w:val="24396965"/>
    <w:rsid w:val="246262AB"/>
    <w:rsid w:val="246C5A7C"/>
    <w:rsid w:val="24C13010"/>
    <w:rsid w:val="24C94966"/>
    <w:rsid w:val="24DB2E37"/>
    <w:rsid w:val="24F0199A"/>
    <w:rsid w:val="250108B5"/>
    <w:rsid w:val="25160090"/>
    <w:rsid w:val="25186146"/>
    <w:rsid w:val="257B1F18"/>
    <w:rsid w:val="25A115B8"/>
    <w:rsid w:val="25D800B3"/>
    <w:rsid w:val="266D19D3"/>
    <w:rsid w:val="268201E2"/>
    <w:rsid w:val="268A640D"/>
    <w:rsid w:val="269955B4"/>
    <w:rsid w:val="269C42B0"/>
    <w:rsid w:val="26A33680"/>
    <w:rsid w:val="26AB79C0"/>
    <w:rsid w:val="26AC2D8F"/>
    <w:rsid w:val="26AE503C"/>
    <w:rsid w:val="26DC6F42"/>
    <w:rsid w:val="27697F15"/>
    <w:rsid w:val="27891193"/>
    <w:rsid w:val="27B56D28"/>
    <w:rsid w:val="27CA0C87"/>
    <w:rsid w:val="27CC7795"/>
    <w:rsid w:val="280C2010"/>
    <w:rsid w:val="280F291B"/>
    <w:rsid w:val="282E7FFC"/>
    <w:rsid w:val="288639CD"/>
    <w:rsid w:val="28DB6A08"/>
    <w:rsid w:val="29220DA1"/>
    <w:rsid w:val="29FB40B2"/>
    <w:rsid w:val="2A3B63CA"/>
    <w:rsid w:val="2A421715"/>
    <w:rsid w:val="2A52710E"/>
    <w:rsid w:val="2AA01DFB"/>
    <w:rsid w:val="2AD2411B"/>
    <w:rsid w:val="2ADE289F"/>
    <w:rsid w:val="2AF65F44"/>
    <w:rsid w:val="2B090E14"/>
    <w:rsid w:val="2B0B5A40"/>
    <w:rsid w:val="2B1839FA"/>
    <w:rsid w:val="2B3A5DF5"/>
    <w:rsid w:val="2B810093"/>
    <w:rsid w:val="2BA25B1B"/>
    <w:rsid w:val="2BB6682E"/>
    <w:rsid w:val="2BB863F9"/>
    <w:rsid w:val="2BC7653A"/>
    <w:rsid w:val="2C182985"/>
    <w:rsid w:val="2C2F660F"/>
    <w:rsid w:val="2C322592"/>
    <w:rsid w:val="2C422A4A"/>
    <w:rsid w:val="2C4C366A"/>
    <w:rsid w:val="2C5F422B"/>
    <w:rsid w:val="2C777472"/>
    <w:rsid w:val="2CA73FFD"/>
    <w:rsid w:val="2CE6694D"/>
    <w:rsid w:val="2D0D5127"/>
    <w:rsid w:val="2E3D677D"/>
    <w:rsid w:val="2E4A5632"/>
    <w:rsid w:val="2E9A3BB2"/>
    <w:rsid w:val="2EA05742"/>
    <w:rsid w:val="2EB16D95"/>
    <w:rsid w:val="2ED573EE"/>
    <w:rsid w:val="2EE531AE"/>
    <w:rsid w:val="2F164796"/>
    <w:rsid w:val="2F203738"/>
    <w:rsid w:val="2F4F6DBB"/>
    <w:rsid w:val="2F611E21"/>
    <w:rsid w:val="2FAE56F5"/>
    <w:rsid w:val="2FB4030A"/>
    <w:rsid w:val="2FEB571A"/>
    <w:rsid w:val="30070DAF"/>
    <w:rsid w:val="30311211"/>
    <w:rsid w:val="303E58DA"/>
    <w:rsid w:val="304C2719"/>
    <w:rsid w:val="305767E3"/>
    <w:rsid w:val="305F69BD"/>
    <w:rsid w:val="3080497D"/>
    <w:rsid w:val="30AC70EA"/>
    <w:rsid w:val="30DB79F3"/>
    <w:rsid w:val="30F1701E"/>
    <w:rsid w:val="31161AC1"/>
    <w:rsid w:val="31257FB7"/>
    <w:rsid w:val="313E277F"/>
    <w:rsid w:val="31614BA6"/>
    <w:rsid w:val="31790CF1"/>
    <w:rsid w:val="321F7109"/>
    <w:rsid w:val="324D5A86"/>
    <w:rsid w:val="325D404B"/>
    <w:rsid w:val="32626261"/>
    <w:rsid w:val="326561E1"/>
    <w:rsid w:val="32736D74"/>
    <w:rsid w:val="328B683F"/>
    <w:rsid w:val="32AC5814"/>
    <w:rsid w:val="32CD7461"/>
    <w:rsid w:val="32E03737"/>
    <w:rsid w:val="32EC3648"/>
    <w:rsid w:val="32EC486E"/>
    <w:rsid w:val="32FB1D20"/>
    <w:rsid w:val="333F014C"/>
    <w:rsid w:val="3342516F"/>
    <w:rsid w:val="337F41FC"/>
    <w:rsid w:val="33880A0F"/>
    <w:rsid w:val="339A5F22"/>
    <w:rsid w:val="34202FF5"/>
    <w:rsid w:val="343B4C8A"/>
    <w:rsid w:val="3501158C"/>
    <w:rsid w:val="35045300"/>
    <w:rsid w:val="350C1152"/>
    <w:rsid w:val="356F5E0A"/>
    <w:rsid w:val="358B04CF"/>
    <w:rsid w:val="359A4D67"/>
    <w:rsid w:val="35A50710"/>
    <w:rsid w:val="35AB3C1B"/>
    <w:rsid w:val="35F77E84"/>
    <w:rsid w:val="36151994"/>
    <w:rsid w:val="369C2B8D"/>
    <w:rsid w:val="36B43C48"/>
    <w:rsid w:val="36D54B72"/>
    <w:rsid w:val="36DA6646"/>
    <w:rsid w:val="36E24AF9"/>
    <w:rsid w:val="371228A9"/>
    <w:rsid w:val="372E4E8F"/>
    <w:rsid w:val="37386A9B"/>
    <w:rsid w:val="3753143A"/>
    <w:rsid w:val="376713F7"/>
    <w:rsid w:val="37747EAB"/>
    <w:rsid w:val="379251A6"/>
    <w:rsid w:val="37C10DE2"/>
    <w:rsid w:val="38840BA6"/>
    <w:rsid w:val="38965B60"/>
    <w:rsid w:val="38BA7EAD"/>
    <w:rsid w:val="38C94B49"/>
    <w:rsid w:val="391C3EAC"/>
    <w:rsid w:val="392257A3"/>
    <w:rsid w:val="3924647B"/>
    <w:rsid w:val="39D41347"/>
    <w:rsid w:val="39DB0102"/>
    <w:rsid w:val="3A3D2B70"/>
    <w:rsid w:val="3A6872F1"/>
    <w:rsid w:val="3A7036CE"/>
    <w:rsid w:val="3A7826A7"/>
    <w:rsid w:val="3A983DF9"/>
    <w:rsid w:val="3AB46673"/>
    <w:rsid w:val="3AB54254"/>
    <w:rsid w:val="3ABE2017"/>
    <w:rsid w:val="3B2239EB"/>
    <w:rsid w:val="3B37477A"/>
    <w:rsid w:val="3BC73834"/>
    <w:rsid w:val="3C1C2448"/>
    <w:rsid w:val="3C4D6134"/>
    <w:rsid w:val="3CEA506B"/>
    <w:rsid w:val="3CEF32ED"/>
    <w:rsid w:val="3CFA0CA0"/>
    <w:rsid w:val="3CFA1892"/>
    <w:rsid w:val="3D15617A"/>
    <w:rsid w:val="3D906A97"/>
    <w:rsid w:val="3D96410F"/>
    <w:rsid w:val="3DAE23CE"/>
    <w:rsid w:val="3DFD52E0"/>
    <w:rsid w:val="3E1352F1"/>
    <w:rsid w:val="3E2B0FCE"/>
    <w:rsid w:val="3E481695"/>
    <w:rsid w:val="3E4A2928"/>
    <w:rsid w:val="3E682534"/>
    <w:rsid w:val="3E910568"/>
    <w:rsid w:val="3EAB0D10"/>
    <w:rsid w:val="3ED31D7B"/>
    <w:rsid w:val="3EE8093F"/>
    <w:rsid w:val="3EE8278F"/>
    <w:rsid w:val="3F170486"/>
    <w:rsid w:val="3F5B002F"/>
    <w:rsid w:val="3FBE78C6"/>
    <w:rsid w:val="3FC14C4F"/>
    <w:rsid w:val="3FC40805"/>
    <w:rsid w:val="3FDD67B6"/>
    <w:rsid w:val="40130120"/>
    <w:rsid w:val="40315FC2"/>
    <w:rsid w:val="40871426"/>
    <w:rsid w:val="40902250"/>
    <w:rsid w:val="40D56684"/>
    <w:rsid w:val="422A7DB0"/>
    <w:rsid w:val="424272CF"/>
    <w:rsid w:val="424F3C6E"/>
    <w:rsid w:val="42571AB8"/>
    <w:rsid w:val="42930156"/>
    <w:rsid w:val="42E66726"/>
    <w:rsid w:val="42F50A8F"/>
    <w:rsid w:val="433B3C45"/>
    <w:rsid w:val="435B3B0D"/>
    <w:rsid w:val="437D6168"/>
    <w:rsid w:val="438A4051"/>
    <w:rsid w:val="43C92463"/>
    <w:rsid w:val="43F4221E"/>
    <w:rsid w:val="442E66DD"/>
    <w:rsid w:val="446D69E5"/>
    <w:rsid w:val="446F2B93"/>
    <w:rsid w:val="44A03B4F"/>
    <w:rsid w:val="44C36D38"/>
    <w:rsid w:val="44C55D86"/>
    <w:rsid w:val="44D27F7C"/>
    <w:rsid w:val="44DA2EB1"/>
    <w:rsid w:val="44E00F2F"/>
    <w:rsid w:val="451A642C"/>
    <w:rsid w:val="45452BC1"/>
    <w:rsid w:val="45492F42"/>
    <w:rsid w:val="455C36D0"/>
    <w:rsid w:val="45612B6C"/>
    <w:rsid w:val="4565620F"/>
    <w:rsid w:val="457E7A1A"/>
    <w:rsid w:val="45DC5182"/>
    <w:rsid w:val="4648121A"/>
    <w:rsid w:val="467B5C21"/>
    <w:rsid w:val="46B94D6A"/>
    <w:rsid w:val="47076AEE"/>
    <w:rsid w:val="47196FDD"/>
    <w:rsid w:val="474F5AA6"/>
    <w:rsid w:val="475B2591"/>
    <w:rsid w:val="47EE23A3"/>
    <w:rsid w:val="47FC60E0"/>
    <w:rsid w:val="480B2C0A"/>
    <w:rsid w:val="481365F4"/>
    <w:rsid w:val="48243412"/>
    <w:rsid w:val="48BF637D"/>
    <w:rsid w:val="48C87939"/>
    <w:rsid w:val="48DC68F0"/>
    <w:rsid w:val="490C30A5"/>
    <w:rsid w:val="492643B2"/>
    <w:rsid w:val="494D4A16"/>
    <w:rsid w:val="495D73B4"/>
    <w:rsid w:val="49A91930"/>
    <w:rsid w:val="49B6743F"/>
    <w:rsid w:val="4A036D94"/>
    <w:rsid w:val="4A040A78"/>
    <w:rsid w:val="4A09760C"/>
    <w:rsid w:val="4A165DC9"/>
    <w:rsid w:val="4A1D49B5"/>
    <w:rsid w:val="4A2F2B6C"/>
    <w:rsid w:val="4A4247D3"/>
    <w:rsid w:val="4A8775E6"/>
    <w:rsid w:val="4AAB1E86"/>
    <w:rsid w:val="4AB913C6"/>
    <w:rsid w:val="4AC74E01"/>
    <w:rsid w:val="4AF922C7"/>
    <w:rsid w:val="4B585B0D"/>
    <w:rsid w:val="4B9C4FB3"/>
    <w:rsid w:val="4B9D3678"/>
    <w:rsid w:val="4BC8539F"/>
    <w:rsid w:val="4BCB019B"/>
    <w:rsid w:val="4C683D47"/>
    <w:rsid w:val="4C6B79BB"/>
    <w:rsid w:val="4CA6459A"/>
    <w:rsid w:val="4CB45EDD"/>
    <w:rsid w:val="4CB55F20"/>
    <w:rsid w:val="4CB7041E"/>
    <w:rsid w:val="4CC74043"/>
    <w:rsid w:val="4CFB639A"/>
    <w:rsid w:val="4D1E7101"/>
    <w:rsid w:val="4D552339"/>
    <w:rsid w:val="4D6044F0"/>
    <w:rsid w:val="4D851B5C"/>
    <w:rsid w:val="4DEC1941"/>
    <w:rsid w:val="4E063705"/>
    <w:rsid w:val="4E153442"/>
    <w:rsid w:val="4E1F211F"/>
    <w:rsid w:val="4EAF0BB7"/>
    <w:rsid w:val="4F996CA9"/>
    <w:rsid w:val="4FAE3EA6"/>
    <w:rsid w:val="4FE56EC2"/>
    <w:rsid w:val="4FFF3612"/>
    <w:rsid w:val="50212D26"/>
    <w:rsid w:val="50596E0D"/>
    <w:rsid w:val="50606388"/>
    <w:rsid w:val="507B5940"/>
    <w:rsid w:val="508115B4"/>
    <w:rsid w:val="508A5144"/>
    <w:rsid w:val="50F26FEA"/>
    <w:rsid w:val="50FC2F26"/>
    <w:rsid w:val="51394129"/>
    <w:rsid w:val="51717AD5"/>
    <w:rsid w:val="518A13AF"/>
    <w:rsid w:val="519C12C1"/>
    <w:rsid w:val="51B81C57"/>
    <w:rsid w:val="51BC1BCE"/>
    <w:rsid w:val="51E9165A"/>
    <w:rsid w:val="51F82654"/>
    <w:rsid w:val="522834B7"/>
    <w:rsid w:val="52647F64"/>
    <w:rsid w:val="528F190F"/>
    <w:rsid w:val="52B626BB"/>
    <w:rsid w:val="53202250"/>
    <w:rsid w:val="53253128"/>
    <w:rsid w:val="53BD48E2"/>
    <w:rsid w:val="53CD65C2"/>
    <w:rsid w:val="53EA5D4D"/>
    <w:rsid w:val="54091664"/>
    <w:rsid w:val="541455BB"/>
    <w:rsid w:val="548B72E6"/>
    <w:rsid w:val="549403F1"/>
    <w:rsid w:val="5495576C"/>
    <w:rsid w:val="54D30407"/>
    <w:rsid w:val="54D72565"/>
    <w:rsid w:val="55317B36"/>
    <w:rsid w:val="5532115C"/>
    <w:rsid w:val="553C1CB1"/>
    <w:rsid w:val="55570113"/>
    <w:rsid w:val="55700170"/>
    <w:rsid w:val="557C321D"/>
    <w:rsid w:val="55C01E74"/>
    <w:rsid w:val="55C953C2"/>
    <w:rsid w:val="56891EB3"/>
    <w:rsid w:val="56FF3810"/>
    <w:rsid w:val="57392EB3"/>
    <w:rsid w:val="574A404D"/>
    <w:rsid w:val="5751375E"/>
    <w:rsid w:val="580455D1"/>
    <w:rsid w:val="58094104"/>
    <w:rsid w:val="58263CD8"/>
    <w:rsid w:val="58333900"/>
    <w:rsid w:val="585A4FF4"/>
    <w:rsid w:val="58702673"/>
    <w:rsid w:val="587A3A61"/>
    <w:rsid w:val="58C90866"/>
    <w:rsid w:val="58F52944"/>
    <w:rsid w:val="591F579E"/>
    <w:rsid w:val="59265270"/>
    <w:rsid w:val="59585F8B"/>
    <w:rsid w:val="595E65C9"/>
    <w:rsid w:val="596D66D0"/>
    <w:rsid w:val="59810F4E"/>
    <w:rsid w:val="598A4618"/>
    <w:rsid w:val="59C45212"/>
    <w:rsid w:val="59DC5886"/>
    <w:rsid w:val="5A2831BB"/>
    <w:rsid w:val="5A543062"/>
    <w:rsid w:val="5A597FDE"/>
    <w:rsid w:val="5A685159"/>
    <w:rsid w:val="5A6E1098"/>
    <w:rsid w:val="5A825DEE"/>
    <w:rsid w:val="5AB95069"/>
    <w:rsid w:val="5B053470"/>
    <w:rsid w:val="5B541E0A"/>
    <w:rsid w:val="5B900373"/>
    <w:rsid w:val="5BBD6585"/>
    <w:rsid w:val="5BD07314"/>
    <w:rsid w:val="5BE4023A"/>
    <w:rsid w:val="5C75417E"/>
    <w:rsid w:val="5CAE21EC"/>
    <w:rsid w:val="5CB332C7"/>
    <w:rsid w:val="5CD30DA6"/>
    <w:rsid w:val="5CD766D8"/>
    <w:rsid w:val="5D425B89"/>
    <w:rsid w:val="5D567687"/>
    <w:rsid w:val="5DB20221"/>
    <w:rsid w:val="5DB9075A"/>
    <w:rsid w:val="5DD04F04"/>
    <w:rsid w:val="5DED0625"/>
    <w:rsid w:val="5E424238"/>
    <w:rsid w:val="5E4713A1"/>
    <w:rsid w:val="5E850EAC"/>
    <w:rsid w:val="5E960B73"/>
    <w:rsid w:val="5E9E4405"/>
    <w:rsid w:val="5EA13457"/>
    <w:rsid w:val="5F085BEF"/>
    <w:rsid w:val="5F3F2430"/>
    <w:rsid w:val="5F485155"/>
    <w:rsid w:val="5F806CFC"/>
    <w:rsid w:val="5FC00E0B"/>
    <w:rsid w:val="5FCD29D2"/>
    <w:rsid w:val="5FD72037"/>
    <w:rsid w:val="5FF26049"/>
    <w:rsid w:val="602F225D"/>
    <w:rsid w:val="60B13D97"/>
    <w:rsid w:val="60BE5392"/>
    <w:rsid w:val="60F0073C"/>
    <w:rsid w:val="61393850"/>
    <w:rsid w:val="61864D44"/>
    <w:rsid w:val="618E007E"/>
    <w:rsid w:val="61C20327"/>
    <w:rsid w:val="61F954FD"/>
    <w:rsid w:val="624C13A6"/>
    <w:rsid w:val="62754008"/>
    <w:rsid w:val="62AB5FF4"/>
    <w:rsid w:val="62AF5003"/>
    <w:rsid w:val="63076E6A"/>
    <w:rsid w:val="631B1145"/>
    <w:rsid w:val="63612891"/>
    <w:rsid w:val="636A2F98"/>
    <w:rsid w:val="639F1D20"/>
    <w:rsid w:val="63AD2324"/>
    <w:rsid w:val="63BD6D9C"/>
    <w:rsid w:val="63CD3182"/>
    <w:rsid w:val="640A32F7"/>
    <w:rsid w:val="642552D6"/>
    <w:rsid w:val="643E235A"/>
    <w:rsid w:val="644F53B2"/>
    <w:rsid w:val="645935F4"/>
    <w:rsid w:val="645E654F"/>
    <w:rsid w:val="648210BA"/>
    <w:rsid w:val="6517635B"/>
    <w:rsid w:val="655D2793"/>
    <w:rsid w:val="65E55D1C"/>
    <w:rsid w:val="6641201F"/>
    <w:rsid w:val="664D6A6B"/>
    <w:rsid w:val="665177B0"/>
    <w:rsid w:val="665F44DE"/>
    <w:rsid w:val="66616484"/>
    <w:rsid w:val="668D49D0"/>
    <w:rsid w:val="669C7594"/>
    <w:rsid w:val="66B17498"/>
    <w:rsid w:val="66CA22E8"/>
    <w:rsid w:val="66E446F7"/>
    <w:rsid w:val="670C11CA"/>
    <w:rsid w:val="671A3EAB"/>
    <w:rsid w:val="6727124C"/>
    <w:rsid w:val="6742049F"/>
    <w:rsid w:val="67667028"/>
    <w:rsid w:val="67784111"/>
    <w:rsid w:val="679701F2"/>
    <w:rsid w:val="68035F4C"/>
    <w:rsid w:val="681F2B99"/>
    <w:rsid w:val="683212EA"/>
    <w:rsid w:val="683E165E"/>
    <w:rsid w:val="684F73A9"/>
    <w:rsid w:val="68650AB4"/>
    <w:rsid w:val="686603B0"/>
    <w:rsid w:val="689D1838"/>
    <w:rsid w:val="68A24B05"/>
    <w:rsid w:val="68D67B7C"/>
    <w:rsid w:val="691F2E65"/>
    <w:rsid w:val="69280511"/>
    <w:rsid w:val="6933121C"/>
    <w:rsid w:val="69443B60"/>
    <w:rsid w:val="69473AB0"/>
    <w:rsid w:val="696B41AD"/>
    <w:rsid w:val="69962CDF"/>
    <w:rsid w:val="69A63600"/>
    <w:rsid w:val="6A316BBD"/>
    <w:rsid w:val="6A60207C"/>
    <w:rsid w:val="6A9A35A7"/>
    <w:rsid w:val="6AA77887"/>
    <w:rsid w:val="6AAE6CF2"/>
    <w:rsid w:val="6AB73D45"/>
    <w:rsid w:val="6AE02C3A"/>
    <w:rsid w:val="6AEA0BE2"/>
    <w:rsid w:val="6B08445B"/>
    <w:rsid w:val="6B2175BB"/>
    <w:rsid w:val="6B352EF4"/>
    <w:rsid w:val="6B3C1EDE"/>
    <w:rsid w:val="6B5C3FDA"/>
    <w:rsid w:val="6BA96170"/>
    <w:rsid w:val="6BB52CB4"/>
    <w:rsid w:val="6BB65333"/>
    <w:rsid w:val="6BC54F12"/>
    <w:rsid w:val="6C2956A8"/>
    <w:rsid w:val="6C4C35D9"/>
    <w:rsid w:val="6C4E7A06"/>
    <w:rsid w:val="6C516B4C"/>
    <w:rsid w:val="6C613ACF"/>
    <w:rsid w:val="6C7528D5"/>
    <w:rsid w:val="6C9D01DA"/>
    <w:rsid w:val="6CA93B82"/>
    <w:rsid w:val="6D436DC0"/>
    <w:rsid w:val="6DA008E0"/>
    <w:rsid w:val="6DA716F6"/>
    <w:rsid w:val="6DE03069"/>
    <w:rsid w:val="6E08675E"/>
    <w:rsid w:val="6E0D7B5E"/>
    <w:rsid w:val="6E1A7A76"/>
    <w:rsid w:val="6E2E3EFA"/>
    <w:rsid w:val="6E412B9C"/>
    <w:rsid w:val="6E8829AB"/>
    <w:rsid w:val="6EB74D0C"/>
    <w:rsid w:val="6EC06B77"/>
    <w:rsid w:val="6EDA52BB"/>
    <w:rsid w:val="6EEF46B5"/>
    <w:rsid w:val="6EF73231"/>
    <w:rsid w:val="6EF84443"/>
    <w:rsid w:val="6F053400"/>
    <w:rsid w:val="6F3E24F9"/>
    <w:rsid w:val="6F851B1C"/>
    <w:rsid w:val="6FF670F3"/>
    <w:rsid w:val="707A2371"/>
    <w:rsid w:val="708107C4"/>
    <w:rsid w:val="709C1AA0"/>
    <w:rsid w:val="70F278F9"/>
    <w:rsid w:val="70F71F1B"/>
    <w:rsid w:val="71252D1D"/>
    <w:rsid w:val="7156434D"/>
    <w:rsid w:val="71804B29"/>
    <w:rsid w:val="719B5C9A"/>
    <w:rsid w:val="71BE3085"/>
    <w:rsid w:val="722A16DB"/>
    <w:rsid w:val="72461547"/>
    <w:rsid w:val="727858A2"/>
    <w:rsid w:val="728760F4"/>
    <w:rsid w:val="728D22E2"/>
    <w:rsid w:val="72CE1802"/>
    <w:rsid w:val="72E115C4"/>
    <w:rsid w:val="72F25EBA"/>
    <w:rsid w:val="72F37B93"/>
    <w:rsid w:val="7342018B"/>
    <w:rsid w:val="734B322E"/>
    <w:rsid w:val="734F6F0A"/>
    <w:rsid w:val="7367290B"/>
    <w:rsid w:val="737E6A47"/>
    <w:rsid w:val="73B365C4"/>
    <w:rsid w:val="73C52E66"/>
    <w:rsid w:val="740E2EA8"/>
    <w:rsid w:val="74435793"/>
    <w:rsid w:val="745A778C"/>
    <w:rsid w:val="74614408"/>
    <w:rsid w:val="74793569"/>
    <w:rsid w:val="747F02DD"/>
    <w:rsid w:val="74E87697"/>
    <w:rsid w:val="751E56EC"/>
    <w:rsid w:val="75713FFE"/>
    <w:rsid w:val="75837BC4"/>
    <w:rsid w:val="75BC4BD2"/>
    <w:rsid w:val="767D3DA0"/>
    <w:rsid w:val="76853716"/>
    <w:rsid w:val="76DC4823"/>
    <w:rsid w:val="76FA0223"/>
    <w:rsid w:val="7742259B"/>
    <w:rsid w:val="77842185"/>
    <w:rsid w:val="77A97721"/>
    <w:rsid w:val="784719D2"/>
    <w:rsid w:val="7851559B"/>
    <w:rsid w:val="78C86835"/>
    <w:rsid w:val="78E13FC4"/>
    <w:rsid w:val="78E230F2"/>
    <w:rsid w:val="79231E12"/>
    <w:rsid w:val="7942246F"/>
    <w:rsid w:val="794418FF"/>
    <w:rsid w:val="794E3538"/>
    <w:rsid w:val="79A2526B"/>
    <w:rsid w:val="79A577B6"/>
    <w:rsid w:val="79FF0BE9"/>
    <w:rsid w:val="7A071D0D"/>
    <w:rsid w:val="7A2F7894"/>
    <w:rsid w:val="7A3160EC"/>
    <w:rsid w:val="7A3B0680"/>
    <w:rsid w:val="7A4C2260"/>
    <w:rsid w:val="7AA76290"/>
    <w:rsid w:val="7ABF64BC"/>
    <w:rsid w:val="7B19513D"/>
    <w:rsid w:val="7B2C74D9"/>
    <w:rsid w:val="7B327DAE"/>
    <w:rsid w:val="7B350DA9"/>
    <w:rsid w:val="7B6725B3"/>
    <w:rsid w:val="7B7A7B16"/>
    <w:rsid w:val="7B985991"/>
    <w:rsid w:val="7BB65FD5"/>
    <w:rsid w:val="7BBF170D"/>
    <w:rsid w:val="7BCB3416"/>
    <w:rsid w:val="7C0A2FCB"/>
    <w:rsid w:val="7C3F3185"/>
    <w:rsid w:val="7C843CA3"/>
    <w:rsid w:val="7CC31C8B"/>
    <w:rsid w:val="7CD7296F"/>
    <w:rsid w:val="7CED711A"/>
    <w:rsid w:val="7CF575A8"/>
    <w:rsid w:val="7D046088"/>
    <w:rsid w:val="7D406C02"/>
    <w:rsid w:val="7D691A06"/>
    <w:rsid w:val="7DB24695"/>
    <w:rsid w:val="7DC3128C"/>
    <w:rsid w:val="7DDF401C"/>
    <w:rsid w:val="7E004A6B"/>
    <w:rsid w:val="7E08679F"/>
    <w:rsid w:val="7E9A67CD"/>
    <w:rsid w:val="7EAD5F89"/>
    <w:rsid w:val="7EB90CE8"/>
    <w:rsid w:val="7ECC6287"/>
    <w:rsid w:val="7F030493"/>
    <w:rsid w:val="7F1650E4"/>
    <w:rsid w:val="7F231780"/>
    <w:rsid w:val="7F4C2A23"/>
    <w:rsid w:val="7F7C4915"/>
    <w:rsid w:val="7FC966DB"/>
    <w:rsid w:val="7FEB6A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style01"/>
    <w:basedOn w:val="5"/>
    <w:qFormat/>
    <w:uiPriority w:val="0"/>
    <w:rPr>
      <w:rFonts w:ascii="FZFSK--GBK1-0" w:hAnsi="FZFSK--GBK1-0" w:eastAsia="FZFSK--GBK1-0" w:cs="FZFSK--GBK1-0"/>
      <w:color w:val="000000"/>
      <w:sz w:val="32"/>
      <w:szCs w:val="32"/>
    </w:rPr>
  </w:style>
  <w:style w:type="character" w:customStyle="1" w:styleId="7">
    <w:name w:val="fontstyle21"/>
    <w:basedOn w:val="5"/>
    <w:qFormat/>
    <w:uiPriority w:val="0"/>
    <w:rPr>
      <w:rFonts w:ascii="TimesNewRomanPS-BoldMT" w:hAnsi="TimesNewRomanPS-BoldMT" w:eastAsia="TimesNewRomanPS-BoldMT" w:cs="TimesNewRomanPS-BoldMT"/>
      <w:b/>
      <w:color w:val="000000"/>
      <w:sz w:val="32"/>
      <w:szCs w:val="32"/>
    </w:rPr>
  </w:style>
  <w:style w:type="character" w:customStyle="1" w:styleId="8">
    <w:name w:val="fontstyle31"/>
    <w:basedOn w:val="5"/>
    <w:qFormat/>
    <w:uiPriority w:val="0"/>
    <w:rPr>
      <w:rFonts w:ascii="宋体" w:hAnsi="宋体" w:eastAsia="宋体" w:cs="宋体"/>
      <w:color w:val="000000"/>
      <w:sz w:val="24"/>
      <w:szCs w:val="24"/>
    </w:rPr>
  </w:style>
  <w:style w:type="character" w:customStyle="1" w:styleId="9">
    <w:name w:val="fontstyle41"/>
    <w:basedOn w:val="5"/>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2023-10-09T03:47:50Z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