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587" w:rsidRDefault="00FD3F60" w:rsidP="00640D97">
      <w:pPr>
        <w:ind w:firstLineChars="150" w:firstLine="720"/>
        <w:rPr>
          <w:rFonts w:eastAsia="黑体"/>
          <w:color w:val="FF0000"/>
          <w:spacing w:val="-20"/>
          <w:sz w:val="52"/>
          <w:szCs w:val="52"/>
        </w:rPr>
      </w:pPr>
      <w:r>
        <w:rPr>
          <w:rFonts w:eastAsia="黑体"/>
          <w:color w:val="FF0000"/>
          <w:spacing w:val="-20"/>
          <w:sz w:val="52"/>
          <w:szCs w:val="52"/>
        </w:rPr>
        <w:t>安全生产专项整治三年行动工作简报</w:t>
      </w:r>
    </w:p>
    <w:p w:rsidR="00131587" w:rsidRDefault="00FD3F60">
      <w:pPr>
        <w:jc w:val="center"/>
        <w:rPr>
          <w:color w:val="FF0000"/>
          <w:sz w:val="32"/>
          <w:szCs w:val="32"/>
        </w:rPr>
      </w:pPr>
      <w:r>
        <w:rPr>
          <w:rFonts w:eastAsia="方正仿宋_GBK"/>
          <w:color w:val="FF0000"/>
          <w:sz w:val="32"/>
          <w:szCs w:val="32"/>
        </w:rPr>
        <w:t>〔</w:t>
      </w:r>
      <w:r>
        <w:rPr>
          <w:rFonts w:eastAsia="方正仿宋_GBK"/>
          <w:color w:val="FF0000"/>
          <w:sz w:val="32"/>
          <w:szCs w:val="32"/>
        </w:rPr>
        <w:t>202</w:t>
      </w:r>
      <w:r>
        <w:rPr>
          <w:rFonts w:eastAsia="方正仿宋_GBK" w:hint="eastAsia"/>
          <w:color w:val="FF0000"/>
          <w:sz w:val="32"/>
          <w:szCs w:val="32"/>
        </w:rPr>
        <w:t>1</w:t>
      </w:r>
      <w:r>
        <w:rPr>
          <w:rFonts w:eastAsia="方正仿宋_GBK"/>
          <w:color w:val="FF0000"/>
          <w:sz w:val="32"/>
          <w:szCs w:val="32"/>
        </w:rPr>
        <w:t>〕</w:t>
      </w:r>
      <w:r>
        <w:rPr>
          <w:color w:val="FF0000"/>
          <w:sz w:val="32"/>
          <w:szCs w:val="32"/>
        </w:rPr>
        <w:t>第</w:t>
      </w:r>
      <w:r w:rsidR="00870106">
        <w:rPr>
          <w:rFonts w:hint="eastAsia"/>
          <w:color w:val="FF0000"/>
          <w:sz w:val="32"/>
          <w:szCs w:val="32"/>
        </w:rPr>
        <w:t>32</w:t>
      </w:r>
      <w:r>
        <w:rPr>
          <w:color w:val="FF0000"/>
          <w:sz w:val="32"/>
          <w:szCs w:val="32"/>
        </w:rPr>
        <w:t>期</w:t>
      </w:r>
    </w:p>
    <w:p w:rsidR="00131587" w:rsidRDefault="00FD3F60">
      <w:pPr>
        <w:spacing w:line="600" w:lineRule="exact"/>
        <w:rPr>
          <w:rFonts w:eastAsia="黑体"/>
          <w:color w:val="FF0000"/>
          <w:sz w:val="24"/>
          <w:u w:val="thick"/>
        </w:rPr>
      </w:pPr>
      <w:r>
        <w:rPr>
          <w:rFonts w:eastAsia="黑体"/>
          <w:color w:val="FF0000"/>
          <w:sz w:val="24"/>
          <w:u w:val="thick"/>
        </w:rPr>
        <w:t xml:space="preserve">  </w:t>
      </w:r>
      <w:r>
        <w:rPr>
          <w:rFonts w:eastAsia="黑体"/>
          <w:color w:val="FF0000"/>
          <w:sz w:val="24"/>
          <w:u w:val="thick"/>
        </w:rPr>
        <w:t>勐海县安全生产委员会办公室</w:t>
      </w:r>
      <w:r>
        <w:rPr>
          <w:rFonts w:eastAsia="黑体"/>
          <w:color w:val="FF0000"/>
          <w:sz w:val="24"/>
          <w:u w:val="thick"/>
        </w:rPr>
        <w:t xml:space="preserve">                         202</w:t>
      </w:r>
      <w:r>
        <w:rPr>
          <w:rFonts w:eastAsia="黑体" w:hint="eastAsia"/>
          <w:color w:val="FF0000"/>
          <w:sz w:val="24"/>
          <w:u w:val="thick"/>
        </w:rPr>
        <w:t>1</w:t>
      </w:r>
      <w:r>
        <w:rPr>
          <w:rFonts w:eastAsia="黑体"/>
          <w:color w:val="FF0000"/>
          <w:sz w:val="24"/>
          <w:u w:val="thick"/>
        </w:rPr>
        <w:t>年</w:t>
      </w:r>
      <w:r w:rsidR="009C4075">
        <w:rPr>
          <w:rFonts w:eastAsia="黑体" w:hint="eastAsia"/>
          <w:color w:val="FF0000"/>
          <w:sz w:val="24"/>
          <w:u w:val="thick"/>
        </w:rPr>
        <w:t>11</w:t>
      </w:r>
      <w:r>
        <w:rPr>
          <w:rFonts w:eastAsia="黑体"/>
          <w:color w:val="FF0000"/>
          <w:sz w:val="24"/>
          <w:u w:val="thick"/>
        </w:rPr>
        <w:t>月</w:t>
      </w:r>
      <w:r w:rsidR="009C4075">
        <w:rPr>
          <w:rFonts w:eastAsia="黑体" w:hint="eastAsia"/>
          <w:color w:val="FF0000"/>
          <w:sz w:val="24"/>
          <w:u w:val="thick"/>
        </w:rPr>
        <w:t>12</w:t>
      </w:r>
      <w:r>
        <w:rPr>
          <w:rFonts w:eastAsia="黑体"/>
          <w:color w:val="FF0000"/>
          <w:sz w:val="24"/>
          <w:u w:val="thick"/>
        </w:rPr>
        <w:t>日</w:t>
      </w:r>
      <w:r>
        <w:rPr>
          <w:rFonts w:eastAsia="黑体"/>
          <w:color w:val="FF0000"/>
          <w:sz w:val="24"/>
          <w:u w:val="thick"/>
        </w:rPr>
        <w:t xml:space="preserve">   </w:t>
      </w:r>
    </w:p>
    <w:p w:rsidR="00131587" w:rsidRDefault="00131587">
      <w:pPr>
        <w:spacing w:line="600" w:lineRule="exact"/>
        <w:jc w:val="center"/>
        <w:rPr>
          <w:rFonts w:eastAsia="方正小标宋_GBK"/>
          <w:sz w:val="44"/>
          <w:szCs w:val="44"/>
        </w:rPr>
      </w:pPr>
    </w:p>
    <w:p w:rsidR="00EC4215" w:rsidRDefault="009C4075" w:rsidP="009C4075">
      <w:pPr>
        <w:spacing w:line="600" w:lineRule="exact"/>
        <w:ind w:firstLineChars="450" w:firstLine="1980"/>
        <w:rPr>
          <w:rFonts w:ascii="Times New Roman" w:eastAsia="方正小标宋_GBK" w:hAnsi="Times New Roman" w:hint="eastAsia"/>
          <w:sz w:val="44"/>
          <w:szCs w:val="44"/>
        </w:rPr>
      </w:pPr>
      <w:r>
        <w:rPr>
          <w:rFonts w:ascii="Times New Roman" w:eastAsia="方正小标宋_GBK" w:hAnsi="Times New Roman" w:hint="eastAsia"/>
          <w:sz w:val="44"/>
          <w:szCs w:val="44"/>
        </w:rPr>
        <w:t>有法必依，</w:t>
      </w:r>
      <w:r w:rsidR="00273B33">
        <w:rPr>
          <w:rFonts w:ascii="Times New Roman" w:eastAsia="方正小标宋_GBK" w:hAnsi="Times New Roman" w:hint="eastAsia"/>
          <w:sz w:val="44"/>
          <w:szCs w:val="44"/>
        </w:rPr>
        <w:t>执法必严</w:t>
      </w:r>
    </w:p>
    <w:p w:rsidR="009C4075" w:rsidRDefault="009C4075" w:rsidP="00EC4215">
      <w:pPr>
        <w:spacing w:line="600" w:lineRule="exact"/>
        <w:rPr>
          <w:rFonts w:ascii="Times New Roman" w:eastAsia="方正小标宋_GBK" w:hAnsi="Times New Roman"/>
          <w:sz w:val="44"/>
          <w:szCs w:val="44"/>
        </w:rPr>
      </w:pPr>
      <w:r>
        <w:rPr>
          <w:rFonts w:ascii="Times New Roman" w:eastAsia="方正小标宋_GBK" w:hAnsi="Times New Roman" w:hint="eastAsia"/>
          <w:sz w:val="44"/>
          <w:szCs w:val="44"/>
        </w:rPr>
        <w:t>全力推进安全生产专项整治三年行动集中攻坚</w:t>
      </w:r>
    </w:p>
    <w:p w:rsidR="009C4075" w:rsidRDefault="009C4075" w:rsidP="00640D97">
      <w:pPr>
        <w:autoSpaceDE w:val="0"/>
        <w:spacing w:line="600" w:lineRule="exact"/>
        <w:ind w:firstLineChars="200" w:firstLine="640"/>
        <w:rPr>
          <w:rFonts w:ascii="Times New Roman" w:eastAsia="方正仿宋_GBK" w:hAnsi="Times New Roman" w:hint="eastAsia"/>
          <w:sz w:val="32"/>
          <w:szCs w:val="32"/>
        </w:rPr>
      </w:pPr>
    </w:p>
    <w:p w:rsidR="00B72B2F" w:rsidRDefault="00640D97" w:rsidP="00640D97">
      <w:pPr>
        <w:autoSpaceDE w:val="0"/>
        <w:spacing w:line="60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noProof/>
          <w:sz w:val="32"/>
          <w:szCs w:val="32"/>
        </w:rPr>
        <w:drawing>
          <wp:anchor distT="0" distB="0" distL="114300" distR="114300" simplePos="0" relativeHeight="251665408" behindDoc="1" locked="0" layoutInCell="1" allowOverlap="1">
            <wp:simplePos x="0" y="0"/>
            <wp:positionH relativeFrom="column">
              <wp:posOffset>2811780</wp:posOffset>
            </wp:positionH>
            <wp:positionV relativeFrom="paragraph">
              <wp:posOffset>1653540</wp:posOffset>
            </wp:positionV>
            <wp:extent cx="2724150" cy="2162175"/>
            <wp:effectExtent l="19050" t="0" r="0" b="0"/>
            <wp:wrapTight wrapText="bothSides">
              <wp:wrapPolygon edited="0">
                <wp:start x="-151" y="0"/>
                <wp:lineTo x="-151" y="21505"/>
                <wp:lineTo x="21600" y="21505"/>
                <wp:lineTo x="21600" y="0"/>
                <wp:lineTo x="-151" y="0"/>
              </wp:wrapPolygon>
            </wp:wrapTight>
            <wp:docPr id="7" name="图片 3" descr="C:\Users\Administrator\Desktop\检查图片\2021检查图片\11.8\微信图片_202111101046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检查图片\2021检查图片\11.8\微信图片_202111101046255.jpg"/>
                    <pic:cNvPicPr>
                      <a:picLocks noChangeAspect="1" noChangeArrowheads="1"/>
                    </pic:cNvPicPr>
                  </pic:nvPicPr>
                  <pic:blipFill>
                    <a:blip r:embed="rId7"/>
                    <a:srcRect/>
                    <a:stretch>
                      <a:fillRect/>
                    </a:stretch>
                  </pic:blipFill>
                  <pic:spPr bwMode="auto">
                    <a:xfrm>
                      <a:off x="0" y="0"/>
                      <a:ext cx="2724150" cy="2162175"/>
                    </a:xfrm>
                    <a:prstGeom prst="rect">
                      <a:avLst/>
                    </a:prstGeom>
                    <a:noFill/>
                    <a:ln w="9525">
                      <a:noFill/>
                      <a:miter lim="800000"/>
                      <a:headEnd/>
                      <a:tailEnd/>
                    </a:ln>
                  </pic:spPr>
                </pic:pic>
              </a:graphicData>
            </a:graphic>
          </wp:anchor>
        </w:drawing>
      </w:r>
      <w:r>
        <w:rPr>
          <w:rFonts w:ascii="Times New Roman" w:eastAsia="方正仿宋_GBK" w:hAnsi="Times New Roman" w:hint="eastAsia"/>
          <w:noProof/>
          <w:sz w:val="32"/>
          <w:szCs w:val="32"/>
        </w:rPr>
        <w:drawing>
          <wp:anchor distT="0" distB="0" distL="114300" distR="114300" simplePos="0" relativeHeight="251658240" behindDoc="1" locked="0" layoutInCell="1" allowOverlap="1">
            <wp:simplePos x="0" y="0"/>
            <wp:positionH relativeFrom="column">
              <wp:posOffset>49530</wp:posOffset>
            </wp:positionH>
            <wp:positionV relativeFrom="paragraph">
              <wp:posOffset>1605915</wp:posOffset>
            </wp:positionV>
            <wp:extent cx="2686050" cy="2209800"/>
            <wp:effectExtent l="19050" t="0" r="0" b="0"/>
            <wp:wrapTight wrapText="bothSides">
              <wp:wrapPolygon edited="0">
                <wp:start x="-153" y="0"/>
                <wp:lineTo x="-153" y="21414"/>
                <wp:lineTo x="21600" y="21414"/>
                <wp:lineTo x="21600" y="0"/>
                <wp:lineTo x="-153" y="0"/>
              </wp:wrapPolygon>
            </wp:wrapTight>
            <wp:docPr id="2" name="图片 1" descr="C:\Users\Administrator\Desktop\检查图片\2021检查图片\11.5\非煤矿山\微信图片_20211105102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检查图片\2021检查图片\11.5\非煤矿山\微信图片_20211105102516.jpg"/>
                    <pic:cNvPicPr>
                      <a:picLocks noChangeAspect="1" noChangeArrowheads="1"/>
                    </pic:cNvPicPr>
                  </pic:nvPicPr>
                  <pic:blipFill>
                    <a:blip r:embed="rId8"/>
                    <a:srcRect/>
                    <a:stretch>
                      <a:fillRect/>
                    </a:stretch>
                  </pic:blipFill>
                  <pic:spPr bwMode="auto">
                    <a:xfrm>
                      <a:off x="0" y="0"/>
                      <a:ext cx="2686050" cy="2209800"/>
                    </a:xfrm>
                    <a:prstGeom prst="rect">
                      <a:avLst/>
                    </a:prstGeom>
                    <a:noFill/>
                    <a:ln w="9525">
                      <a:noFill/>
                      <a:miter lim="800000"/>
                      <a:headEnd/>
                      <a:tailEnd/>
                    </a:ln>
                  </pic:spPr>
                </pic:pic>
              </a:graphicData>
            </a:graphic>
          </wp:anchor>
        </w:drawing>
      </w:r>
      <w:r w:rsidR="009C4075">
        <w:rPr>
          <w:rFonts w:ascii="Times New Roman" w:eastAsia="方正仿宋_GBK" w:hAnsi="Times New Roman" w:hint="eastAsia"/>
          <w:sz w:val="32"/>
          <w:szCs w:val="32"/>
        </w:rPr>
        <w:t>2021</w:t>
      </w:r>
      <w:r w:rsidR="009C4075">
        <w:rPr>
          <w:rFonts w:ascii="Times New Roman" w:eastAsia="方正仿宋_GBK" w:hAnsi="Times New Roman" w:hint="eastAsia"/>
          <w:sz w:val="32"/>
          <w:szCs w:val="32"/>
        </w:rPr>
        <w:t>年</w:t>
      </w:r>
      <w:r w:rsidR="009C4075">
        <w:rPr>
          <w:rFonts w:ascii="Times New Roman" w:eastAsia="方正仿宋_GBK" w:hAnsi="Times New Roman" w:hint="eastAsia"/>
          <w:sz w:val="32"/>
          <w:szCs w:val="32"/>
        </w:rPr>
        <w:t>9</w:t>
      </w:r>
      <w:r w:rsidR="009C4075">
        <w:rPr>
          <w:rFonts w:ascii="Times New Roman" w:eastAsia="方正仿宋_GBK" w:hAnsi="Times New Roman" w:hint="eastAsia"/>
          <w:sz w:val="32"/>
          <w:szCs w:val="32"/>
        </w:rPr>
        <w:t>月，州应急管理局对我县部分非煤矿山、危险化学品和烟花爆竹、规模以上工贸企业进行安全生产专家隐患检查，</w:t>
      </w:r>
      <w:r w:rsidR="009C4075">
        <w:rPr>
          <w:rFonts w:ascii="Times New Roman" w:eastAsia="方正仿宋_GBK" w:hAnsi="Times New Roman" w:hint="eastAsia"/>
          <w:sz w:val="32"/>
          <w:szCs w:val="32"/>
        </w:rPr>
        <w:t>11</w:t>
      </w:r>
      <w:r w:rsidR="009C4075">
        <w:rPr>
          <w:rFonts w:ascii="Times New Roman" w:eastAsia="方正仿宋_GBK" w:hAnsi="Times New Roman" w:hint="eastAsia"/>
          <w:sz w:val="32"/>
          <w:szCs w:val="32"/>
        </w:rPr>
        <w:t>月</w:t>
      </w:r>
      <w:r w:rsidR="009C4075">
        <w:rPr>
          <w:rFonts w:ascii="Times New Roman" w:eastAsia="方正仿宋_GBK" w:hAnsi="Times New Roman" w:hint="eastAsia"/>
          <w:sz w:val="32"/>
          <w:szCs w:val="32"/>
        </w:rPr>
        <w:t>1</w:t>
      </w:r>
      <w:r w:rsidR="009C4075">
        <w:rPr>
          <w:rFonts w:ascii="Times New Roman" w:eastAsia="方正仿宋_GBK" w:hAnsi="Times New Roman" w:hint="eastAsia"/>
          <w:sz w:val="32"/>
          <w:szCs w:val="32"/>
        </w:rPr>
        <w:t>日至</w:t>
      </w:r>
      <w:r w:rsidR="009C4075">
        <w:rPr>
          <w:rFonts w:ascii="Times New Roman" w:eastAsia="方正仿宋_GBK" w:hAnsi="Times New Roman" w:hint="eastAsia"/>
          <w:sz w:val="32"/>
          <w:szCs w:val="32"/>
        </w:rPr>
        <w:t>11</w:t>
      </w:r>
      <w:r w:rsidR="009C4075">
        <w:rPr>
          <w:rFonts w:ascii="Times New Roman" w:eastAsia="方正仿宋_GBK" w:hAnsi="Times New Roman" w:hint="eastAsia"/>
          <w:sz w:val="32"/>
          <w:szCs w:val="32"/>
        </w:rPr>
        <w:t>月</w:t>
      </w:r>
      <w:r w:rsidR="009C4075">
        <w:rPr>
          <w:rFonts w:ascii="Times New Roman" w:eastAsia="方正仿宋_GBK" w:hAnsi="Times New Roman" w:hint="eastAsia"/>
          <w:sz w:val="32"/>
          <w:szCs w:val="32"/>
        </w:rPr>
        <w:t>11</w:t>
      </w:r>
      <w:r w:rsidR="009C4075">
        <w:rPr>
          <w:rFonts w:ascii="Times New Roman" w:eastAsia="方正仿宋_GBK" w:hAnsi="Times New Roman" w:hint="eastAsia"/>
          <w:sz w:val="32"/>
          <w:szCs w:val="32"/>
        </w:rPr>
        <w:t>期间，勐海县应急管理局对危险化学品及规模以上工贸企业安全隐患整改情况进行检查，发现中国石化销售股份有限公司云南西双版纳分公司勐海曼列加油站，勐海南峰石化服务中心未采取措施消除事故隐患，依据《中华人民共和国安全生产法》第一百零二条规定，勐海县应急管理局</w:t>
      </w:r>
      <w:r w:rsidR="00273B33">
        <w:rPr>
          <w:rFonts w:ascii="Times New Roman" w:eastAsia="方正仿宋_GBK" w:hAnsi="Times New Roman" w:hint="eastAsia"/>
          <w:sz w:val="32"/>
          <w:szCs w:val="32"/>
        </w:rPr>
        <w:t>对中国石化销售股份有限公司云南西双版纳分公司勐海曼列加油站、勐海南峰</w:t>
      </w:r>
      <w:r w:rsidR="00273B33">
        <w:rPr>
          <w:rFonts w:ascii="Times New Roman" w:eastAsia="方正仿宋_GBK" w:hAnsi="Times New Roman" w:hint="eastAsia"/>
          <w:sz w:val="32"/>
          <w:szCs w:val="32"/>
        </w:rPr>
        <w:lastRenderedPageBreak/>
        <w:t>石化服务中心分别</w:t>
      </w:r>
      <w:r w:rsidR="009C4075">
        <w:rPr>
          <w:rFonts w:ascii="Times New Roman" w:eastAsia="方正仿宋_GBK" w:hAnsi="Times New Roman" w:hint="eastAsia"/>
          <w:sz w:val="32"/>
          <w:szCs w:val="32"/>
        </w:rPr>
        <w:t>给予责令限期消除，处人民币</w:t>
      </w:r>
      <w:r w:rsidR="009C4075">
        <w:rPr>
          <w:rFonts w:ascii="Times New Roman" w:eastAsia="方正仿宋_GBK" w:hAnsi="Times New Roman" w:hint="eastAsia"/>
          <w:sz w:val="32"/>
          <w:szCs w:val="32"/>
        </w:rPr>
        <w:t>2800</w:t>
      </w:r>
      <w:r w:rsidR="009C4075">
        <w:rPr>
          <w:rFonts w:ascii="Times New Roman" w:eastAsia="方正仿宋_GBK" w:hAnsi="Times New Roman" w:hint="eastAsia"/>
          <w:sz w:val="32"/>
          <w:szCs w:val="32"/>
        </w:rPr>
        <w:t>元的行政处罚</w:t>
      </w:r>
      <w:r w:rsidR="00273B33">
        <w:rPr>
          <w:rFonts w:ascii="Times New Roman" w:eastAsia="方正仿宋_GBK" w:hAnsi="Times New Roman" w:hint="eastAsia"/>
          <w:sz w:val="32"/>
          <w:szCs w:val="32"/>
        </w:rPr>
        <w:t>，共处罚金</w:t>
      </w:r>
      <w:r w:rsidR="00273B33">
        <w:rPr>
          <w:rFonts w:ascii="Times New Roman" w:eastAsia="方正仿宋_GBK" w:hAnsi="Times New Roman" w:hint="eastAsia"/>
          <w:sz w:val="32"/>
          <w:szCs w:val="32"/>
        </w:rPr>
        <w:t>5600</w:t>
      </w:r>
      <w:r w:rsidR="00273B33">
        <w:rPr>
          <w:rFonts w:ascii="Times New Roman" w:eastAsia="方正仿宋_GBK" w:hAnsi="Times New Roman" w:hint="eastAsia"/>
          <w:sz w:val="32"/>
          <w:szCs w:val="32"/>
        </w:rPr>
        <w:t>元</w:t>
      </w:r>
      <w:r w:rsidR="009C4075">
        <w:rPr>
          <w:rFonts w:ascii="Times New Roman" w:eastAsia="方正仿宋_GBK" w:hAnsi="Times New Roman" w:hint="eastAsia"/>
          <w:sz w:val="32"/>
          <w:szCs w:val="32"/>
        </w:rPr>
        <w:t>。</w:t>
      </w:r>
      <w:r w:rsidR="00273B33">
        <w:rPr>
          <w:rFonts w:ascii="Times New Roman" w:eastAsia="方正仿宋_GBK" w:hAnsi="Times New Roman" w:hint="eastAsia"/>
          <w:sz w:val="32"/>
          <w:szCs w:val="32"/>
        </w:rPr>
        <w:t>根据此次检查情况，勐海县应急管理局</w:t>
      </w:r>
      <w:r w:rsidR="00EB584A">
        <w:rPr>
          <w:rFonts w:ascii="Times New Roman" w:eastAsia="方正仿宋_GBK" w:hAnsi="Times New Roman" w:hint="eastAsia"/>
          <w:sz w:val="32"/>
          <w:szCs w:val="32"/>
        </w:rPr>
        <w:t>分批</w:t>
      </w:r>
      <w:r w:rsidR="00273B33">
        <w:rPr>
          <w:rFonts w:ascii="Times New Roman" w:eastAsia="方正仿宋_GBK" w:hAnsi="Times New Roman" w:hint="eastAsia"/>
          <w:sz w:val="32"/>
          <w:szCs w:val="32"/>
        </w:rPr>
        <w:t>召开了非煤矿山、危险化学品和烟花爆竹及规模以上工贸企业安全生产专项整治三年行动推进会，</w:t>
      </w:r>
      <w:r w:rsidR="00EB584A">
        <w:rPr>
          <w:rFonts w:ascii="Times New Roman" w:eastAsia="方正仿宋_GBK" w:hAnsi="Times New Roman" w:hint="eastAsia"/>
          <w:sz w:val="32"/>
          <w:szCs w:val="32"/>
        </w:rPr>
        <w:t>会议</w:t>
      </w:r>
      <w:r w:rsidR="00273B33">
        <w:rPr>
          <w:rFonts w:ascii="Times New Roman" w:eastAsia="方正仿宋_GBK" w:hAnsi="Times New Roman" w:hint="eastAsia"/>
          <w:sz w:val="32"/>
          <w:szCs w:val="32"/>
        </w:rPr>
        <w:t>一是通报了对未按要求整改安全隐患的企业给予行政处罚的决定，要求各企业引以为戒、举一反三，确保各项安全隐患按要求整改到位；</w:t>
      </w:r>
      <w:r w:rsidR="00EB584A">
        <w:rPr>
          <w:rFonts w:ascii="Times New Roman" w:eastAsia="方正仿宋_GBK" w:hAnsi="Times New Roman" w:hint="eastAsia"/>
          <w:sz w:val="32"/>
          <w:szCs w:val="32"/>
        </w:rPr>
        <w:t>二是要求高危行</w:t>
      </w:r>
      <w:r>
        <w:rPr>
          <w:rFonts w:ascii="Times New Roman" w:eastAsia="方正仿宋_GBK" w:hAnsi="Times New Roman" w:hint="eastAsia"/>
          <w:noProof/>
          <w:sz w:val="32"/>
          <w:szCs w:val="32"/>
        </w:rPr>
        <w:drawing>
          <wp:anchor distT="0" distB="0" distL="114300" distR="114300" simplePos="0" relativeHeight="251663360" behindDoc="1" locked="0" layoutInCell="1" allowOverlap="1">
            <wp:simplePos x="0" y="0"/>
            <wp:positionH relativeFrom="column">
              <wp:posOffset>1821180</wp:posOffset>
            </wp:positionH>
            <wp:positionV relativeFrom="paragraph">
              <wp:posOffset>2710815</wp:posOffset>
            </wp:positionV>
            <wp:extent cx="3667125" cy="2743200"/>
            <wp:effectExtent l="19050" t="0" r="9525" b="0"/>
            <wp:wrapTight wrapText="bothSides">
              <wp:wrapPolygon edited="0">
                <wp:start x="-112" y="0"/>
                <wp:lineTo x="-112" y="21450"/>
                <wp:lineTo x="21656" y="21450"/>
                <wp:lineTo x="21656" y="0"/>
                <wp:lineTo x="-112" y="0"/>
              </wp:wrapPolygon>
            </wp:wrapTight>
            <wp:docPr id="6" name="图片 2" descr="C:\Users\Administrator\Desktop\检查图片\2021检查图片\11.8\微信图片_202111101046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检查图片\2021检查图片\11.8\微信图片_202111101046256.jpg"/>
                    <pic:cNvPicPr>
                      <a:picLocks noChangeAspect="1" noChangeArrowheads="1"/>
                    </pic:cNvPicPr>
                  </pic:nvPicPr>
                  <pic:blipFill>
                    <a:blip r:embed="rId9"/>
                    <a:srcRect/>
                    <a:stretch>
                      <a:fillRect/>
                    </a:stretch>
                  </pic:blipFill>
                  <pic:spPr bwMode="auto">
                    <a:xfrm>
                      <a:off x="0" y="0"/>
                      <a:ext cx="3667125" cy="2743200"/>
                    </a:xfrm>
                    <a:prstGeom prst="rect">
                      <a:avLst/>
                    </a:prstGeom>
                    <a:noFill/>
                    <a:ln w="9525">
                      <a:noFill/>
                      <a:miter lim="800000"/>
                      <a:headEnd/>
                      <a:tailEnd/>
                    </a:ln>
                  </pic:spPr>
                </pic:pic>
              </a:graphicData>
            </a:graphic>
          </wp:anchor>
        </w:drawing>
      </w:r>
      <w:r w:rsidR="00EB584A">
        <w:rPr>
          <w:rFonts w:ascii="Times New Roman" w:eastAsia="方正仿宋_GBK" w:hAnsi="Times New Roman" w:hint="eastAsia"/>
          <w:sz w:val="32"/>
          <w:szCs w:val="32"/>
        </w:rPr>
        <w:t>业、领域要按照《中华人民共和国安全生产法》第五十一条第二款规定，投保安全生产责任保险</w:t>
      </w:r>
      <w:r>
        <w:rPr>
          <w:rFonts w:ascii="Times New Roman" w:eastAsia="方正仿宋_GBK" w:hAnsi="Times New Roman" w:hint="eastAsia"/>
          <w:sz w:val="32"/>
          <w:szCs w:val="32"/>
        </w:rPr>
        <w:t>；</w:t>
      </w:r>
      <w:r w:rsidR="00EB584A">
        <w:rPr>
          <w:rFonts w:ascii="Times New Roman" w:eastAsia="方正仿宋_GBK" w:hAnsi="Times New Roman" w:hint="eastAsia"/>
          <w:sz w:val="32"/>
          <w:szCs w:val="32"/>
        </w:rPr>
        <w:t>三</w:t>
      </w:r>
      <w:r w:rsidR="00273B33">
        <w:rPr>
          <w:rFonts w:ascii="Times New Roman" w:eastAsia="方正仿宋_GBK" w:hAnsi="Times New Roman" w:hint="eastAsia"/>
          <w:sz w:val="32"/>
          <w:szCs w:val="32"/>
        </w:rPr>
        <w:t>是要</w:t>
      </w:r>
      <w:r w:rsidR="00EB584A">
        <w:rPr>
          <w:rFonts w:ascii="Times New Roman" w:eastAsia="方正仿宋_GBK" w:hAnsi="Times New Roman" w:hint="eastAsia"/>
          <w:sz w:val="32"/>
          <w:szCs w:val="32"/>
        </w:rPr>
        <w:t>求各企业</w:t>
      </w:r>
      <w:r w:rsidR="00273B33">
        <w:rPr>
          <w:rFonts w:ascii="Times New Roman" w:eastAsia="方正仿宋_GBK" w:hAnsi="Times New Roman" w:hint="eastAsia"/>
          <w:sz w:val="32"/>
          <w:szCs w:val="32"/>
        </w:rPr>
        <w:t>按照省、州、县安全生产专项整治三年行动计划的要求，落实企业安全生产主体责任，建立完善安全风险分级管控和隐患排查治理双重预防机制，提高</w:t>
      </w:r>
      <w:r w:rsidR="00EB584A">
        <w:rPr>
          <w:rFonts w:ascii="Times New Roman" w:eastAsia="方正仿宋_GBK" w:hAnsi="Times New Roman" w:hint="eastAsia"/>
          <w:sz w:val="32"/>
          <w:szCs w:val="32"/>
        </w:rPr>
        <w:t>安全管理水平，确保安全生产专项整治三年行动集中攻坚取得实效</w:t>
      </w:r>
      <w:r>
        <w:rPr>
          <w:rFonts w:ascii="Times New Roman" w:eastAsia="方正仿宋_GBK" w:hAnsi="Times New Roman" w:hint="eastAsia"/>
          <w:sz w:val="32"/>
          <w:szCs w:val="32"/>
        </w:rPr>
        <w:t>。</w:t>
      </w:r>
    </w:p>
    <w:p w:rsidR="00870106" w:rsidRPr="0075777C" w:rsidRDefault="00870106" w:rsidP="00640D97">
      <w:pPr>
        <w:autoSpaceDE w:val="0"/>
        <w:spacing w:line="600" w:lineRule="exact"/>
        <w:ind w:firstLineChars="200" w:firstLine="640"/>
        <w:rPr>
          <w:rFonts w:ascii="Times New Roman" w:eastAsia="方正仿宋_GBK" w:hAnsi="Times New Roman"/>
          <w:sz w:val="32"/>
          <w:szCs w:val="32"/>
        </w:rPr>
      </w:pPr>
    </w:p>
    <w:p w:rsidR="00131587" w:rsidRPr="0075777C" w:rsidRDefault="00FD3F60">
      <w:pPr>
        <w:rPr>
          <w:rFonts w:ascii="Times New Roman" w:eastAsia="方正仿宋_GBK" w:hAnsi="Times New Roman"/>
          <w:sz w:val="28"/>
          <w:szCs w:val="28"/>
          <w:u w:val="single"/>
        </w:rPr>
      </w:pPr>
      <w:r w:rsidRPr="0075777C">
        <w:rPr>
          <w:rFonts w:ascii="Times New Roman" w:eastAsia="方正仿宋_GBK" w:hAnsi="Times New Roman"/>
          <w:sz w:val="28"/>
          <w:szCs w:val="28"/>
          <w:u w:val="single"/>
        </w:rPr>
        <w:t xml:space="preserve">                                                               </w:t>
      </w:r>
    </w:p>
    <w:p w:rsidR="00131587" w:rsidRPr="0075777C" w:rsidRDefault="00FD3F60">
      <w:pPr>
        <w:rPr>
          <w:rFonts w:ascii="Times New Roman" w:eastAsia="方正仿宋_GBK" w:hAnsi="Times New Roman"/>
          <w:sz w:val="28"/>
          <w:szCs w:val="28"/>
        </w:rPr>
      </w:pPr>
      <w:r w:rsidRPr="0075777C">
        <w:rPr>
          <w:rFonts w:ascii="Times New Roman" w:eastAsia="方正仿宋_GBK" w:hAnsi="Times New Roman"/>
          <w:sz w:val="28"/>
          <w:szCs w:val="28"/>
        </w:rPr>
        <w:t xml:space="preserve"> </w:t>
      </w:r>
      <w:r w:rsidRPr="0075777C">
        <w:rPr>
          <w:rFonts w:ascii="Times New Roman" w:eastAsia="方正仿宋_GBK" w:hAnsi="Times New Roman"/>
          <w:sz w:val="28"/>
          <w:szCs w:val="28"/>
        </w:rPr>
        <w:t>抄送：州安委会办公室，县委办、人大办、政府办、政协办，县安</w:t>
      </w:r>
    </w:p>
    <w:p w:rsidR="00131587" w:rsidRPr="0075777C" w:rsidRDefault="00FD3F60">
      <w:pPr>
        <w:rPr>
          <w:rFonts w:ascii="Times New Roman" w:eastAsia="方正仿宋_GBK" w:hAnsi="Times New Roman"/>
          <w:sz w:val="28"/>
          <w:szCs w:val="28"/>
        </w:rPr>
      </w:pPr>
      <w:r w:rsidRPr="0075777C">
        <w:rPr>
          <w:rFonts w:ascii="Times New Roman" w:eastAsia="方正仿宋_GBK" w:hAnsi="Times New Roman"/>
          <w:sz w:val="28"/>
          <w:szCs w:val="28"/>
          <w:u w:val="single"/>
        </w:rPr>
        <w:t xml:space="preserve">       </w:t>
      </w:r>
      <w:r w:rsidRPr="0075777C">
        <w:rPr>
          <w:rFonts w:ascii="Times New Roman" w:eastAsia="方正仿宋_GBK" w:hAnsi="Times New Roman"/>
          <w:sz w:val="28"/>
          <w:szCs w:val="28"/>
          <w:u w:val="single"/>
        </w:rPr>
        <w:t>委会主任、副主任，县安委会成员单位。</w:t>
      </w:r>
      <w:r w:rsidRPr="0075777C">
        <w:rPr>
          <w:rFonts w:ascii="Times New Roman" w:eastAsia="方正仿宋_GBK" w:hAnsi="Times New Roman"/>
          <w:sz w:val="28"/>
          <w:szCs w:val="28"/>
          <w:u w:val="single"/>
        </w:rPr>
        <w:t xml:space="preserve">                                        </w:t>
      </w:r>
    </w:p>
    <w:p w:rsidR="00131587" w:rsidRPr="0054352E" w:rsidRDefault="00FD3F60" w:rsidP="0054352E">
      <w:pPr>
        <w:rPr>
          <w:rFonts w:ascii="Times New Roman" w:eastAsia="方正仿宋_GBK" w:hAnsi="Times New Roman"/>
          <w:sz w:val="28"/>
          <w:szCs w:val="28"/>
          <w:u w:val="single"/>
        </w:rPr>
      </w:pPr>
      <w:r w:rsidRPr="0075777C">
        <w:rPr>
          <w:rFonts w:ascii="Times New Roman" w:eastAsia="方正仿宋_GBK" w:hAnsi="Times New Roman"/>
          <w:sz w:val="28"/>
          <w:szCs w:val="28"/>
          <w:u w:val="single"/>
        </w:rPr>
        <w:t xml:space="preserve"> </w:t>
      </w:r>
      <w:r w:rsidRPr="0075777C">
        <w:rPr>
          <w:rFonts w:ascii="Times New Roman" w:eastAsia="方正仿宋_GBK" w:hAnsi="Times New Roman"/>
          <w:sz w:val="28"/>
          <w:szCs w:val="28"/>
          <w:u w:val="single"/>
        </w:rPr>
        <w:t>勐海县安全生产委员会办公室</w:t>
      </w:r>
      <w:r w:rsidRPr="0075777C">
        <w:rPr>
          <w:rFonts w:ascii="Times New Roman" w:eastAsia="方正仿宋_GBK" w:hAnsi="Times New Roman"/>
          <w:sz w:val="28"/>
          <w:szCs w:val="28"/>
          <w:u w:val="single"/>
        </w:rPr>
        <w:t xml:space="preserve">               2021</w:t>
      </w:r>
      <w:r w:rsidRPr="0075777C">
        <w:rPr>
          <w:rFonts w:ascii="Times New Roman" w:eastAsia="方正仿宋_GBK" w:hAnsi="Times New Roman"/>
          <w:sz w:val="28"/>
          <w:szCs w:val="28"/>
          <w:u w:val="single"/>
        </w:rPr>
        <w:t>年</w:t>
      </w:r>
      <w:r w:rsidR="00EB584A">
        <w:rPr>
          <w:rFonts w:ascii="Times New Roman" w:eastAsia="方正仿宋_GBK" w:hAnsi="Times New Roman" w:hint="eastAsia"/>
          <w:sz w:val="28"/>
          <w:szCs w:val="28"/>
          <w:u w:val="single"/>
        </w:rPr>
        <w:t>11</w:t>
      </w:r>
      <w:r w:rsidRPr="0075777C">
        <w:rPr>
          <w:rFonts w:ascii="Times New Roman" w:eastAsia="方正仿宋_GBK" w:hAnsi="Times New Roman"/>
          <w:sz w:val="28"/>
          <w:szCs w:val="28"/>
          <w:u w:val="single"/>
        </w:rPr>
        <w:t>月</w:t>
      </w:r>
      <w:r w:rsidR="00EB584A">
        <w:rPr>
          <w:rFonts w:ascii="Times New Roman" w:eastAsia="方正仿宋_GBK" w:hAnsi="Times New Roman" w:hint="eastAsia"/>
          <w:sz w:val="28"/>
          <w:szCs w:val="28"/>
          <w:u w:val="single"/>
        </w:rPr>
        <w:t>12</w:t>
      </w:r>
      <w:r w:rsidRPr="0075777C">
        <w:rPr>
          <w:rFonts w:ascii="Times New Roman" w:eastAsia="方正仿宋_GBK" w:hAnsi="Times New Roman"/>
          <w:sz w:val="28"/>
          <w:szCs w:val="28"/>
          <w:u w:val="single"/>
        </w:rPr>
        <w:t>日印发</w:t>
      </w:r>
      <w:r w:rsidRPr="0075777C">
        <w:rPr>
          <w:rFonts w:ascii="Times New Roman" w:eastAsia="方正仿宋_GBK" w:hAnsi="Times New Roman"/>
          <w:sz w:val="28"/>
          <w:szCs w:val="28"/>
          <w:u w:val="single"/>
        </w:rPr>
        <w:t xml:space="preserve">                                                      </w:t>
      </w:r>
    </w:p>
    <w:sectPr w:rsidR="00131587" w:rsidRPr="0054352E" w:rsidSect="00131587">
      <w:headerReference w:type="even" r:id="rId10"/>
      <w:headerReference w:type="default" r:id="rId11"/>
      <w:footerReference w:type="default" r:id="rId12"/>
      <w:headerReference w:type="first" r:id="rId13"/>
      <w:pgSz w:w="11906" w:h="16838"/>
      <w:pgMar w:top="1701" w:right="1474" w:bottom="1701" w:left="158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B54" w:rsidRDefault="00360B54" w:rsidP="00131587">
      <w:r>
        <w:separator/>
      </w:r>
    </w:p>
  </w:endnote>
  <w:endnote w:type="continuationSeparator" w:id="0">
    <w:p w:rsidR="00360B54" w:rsidRDefault="00360B54" w:rsidP="00131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587" w:rsidRDefault="009947DC">
    <w:pPr>
      <w:pStyle w:val="a3"/>
    </w:pPr>
    <w:r>
      <w:pict>
        <v:shapetype id="_x0000_t202" coordsize="21600,21600" o:spt="202" path="m,l,21600r21600,l21600,xe">
          <v:stroke joinstyle="miter"/>
          <v:path gradientshapeok="t" o:connecttype="rect"/>
        </v:shapetype>
        <v:shape id="文本框 1" o:spid="_x0000_s1026" type="#_x0000_t202" style="position:absolute;margin-left:1976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OOmM0BAACnAwAADgAAAGRycy9lMm9Eb2MueG1srVPNjtMwEL4j8Q6W&#10;7zRpk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abmrzlzwtKDX75/u/z4dfn5lS2T&#10;PH3AiqoeAtXF4c4PtDRzHCmYWA8t2PQlPozyJO75Kq4aIpPp0nq1XpeUkpSbHcIvHq8HwPhWecuS&#10;UXOg18uiitN7jGPpXJK6OX+vjckvaNxfAcIcIyqvwHQ7MRknTlYc9sNEb++bM7HraQ1q7mjrOTPv&#10;HKmcNmY2YDb2s3EMoA8dDbrMU2K4PUYaKU+aOoywxDA59H6Z67RraUH+9HPV4/+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M+OOmM0BAACnAwAADgAAAAAAAAABACAAAAAeAQAAZHJzL2Uy&#10;b0RvYy54bWxQSwUGAAAAAAYABgBZAQAAXQUAAAAA&#10;" filled="f" stroked="f">
          <v:textbox style="mso-fit-shape-to-text:t" inset="0,0,0,0">
            <w:txbxContent>
              <w:p w:rsidR="00131587" w:rsidRDefault="009947DC">
                <w:pPr>
                  <w:pStyle w:val="a3"/>
                </w:pPr>
                <w:r>
                  <w:rPr>
                    <w:rFonts w:asciiTheme="minorEastAsia" w:eastAsiaTheme="minorEastAsia" w:hAnsiTheme="minorEastAsia" w:cstheme="minorEastAsia" w:hint="eastAsia"/>
                    <w:sz w:val="24"/>
                  </w:rPr>
                  <w:fldChar w:fldCharType="begin"/>
                </w:r>
                <w:r w:rsidR="00FD3F60">
                  <w:rPr>
                    <w:rFonts w:asciiTheme="minorEastAsia" w:eastAsiaTheme="minorEastAsia" w:hAnsiTheme="minorEastAsia" w:cstheme="minorEastAsia" w:hint="eastAsia"/>
                    <w:sz w:val="24"/>
                  </w:rPr>
                  <w:instrText xml:space="preserve"> PAGE  \* MERGEFORMAT </w:instrText>
                </w:r>
                <w:r>
                  <w:rPr>
                    <w:rFonts w:asciiTheme="minorEastAsia" w:eastAsiaTheme="minorEastAsia" w:hAnsiTheme="minorEastAsia" w:cstheme="minorEastAsia" w:hint="eastAsia"/>
                    <w:sz w:val="24"/>
                  </w:rPr>
                  <w:fldChar w:fldCharType="separate"/>
                </w:r>
                <w:r w:rsidR="00870106">
                  <w:rPr>
                    <w:rFonts w:asciiTheme="minorEastAsia" w:eastAsiaTheme="minorEastAsia" w:hAnsiTheme="minorEastAsia" w:cstheme="minorEastAsia"/>
                    <w:noProof/>
                    <w:sz w:val="24"/>
                  </w:rPr>
                  <w:t>- 1 -</w:t>
                </w:r>
                <w:r>
                  <w:rPr>
                    <w:rFonts w:asciiTheme="minorEastAsia" w:eastAsiaTheme="minorEastAsia" w:hAnsiTheme="minorEastAsia" w:cstheme="minorEastAsia" w:hint="eastAsia"/>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B54" w:rsidRDefault="00360B54" w:rsidP="00131587">
      <w:r>
        <w:separator/>
      </w:r>
    </w:p>
  </w:footnote>
  <w:footnote w:type="continuationSeparator" w:id="0">
    <w:p w:rsidR="00360B54" w:rsidRDefault="00360B54" w:rsidP="001315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587" w:rsidRDefault="00131587">
    <w:pPr>
      <w:pStyle w:val="a4"/>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587" w:rsidRDefault="00131587">
    <w:pPr>
      <w:pStyle w:val="a4"/>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587" w:rsidRDefault="00131587">
    <w:pPr>
      <w:pStyle w:val="a4"/>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noLineBreaksAfter w:lang="zh-CN" w:val="$([{£¥·‘“〈《「『【〔〖〝﹙﹛﹝＄（．［｛￡￥"/>
  <w:noLineBreaksBefore w:lang="zh-CN" w:val="!%),.:;&gt;?]}¢¨°·ˇˉ―‖’”…‰′″›℃∶、。〃〉》」』】〕〗〞︶︺︾﹀﹄﹚﹜﹞！＂％＇），．：；？］｀｜｝～￠"/>
  <w:hdrShapeDefaults>
    <o:shapedefaults v:ext="edit" spidmax="4096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529E6261"/>
    <w:rsid w:val="000A4FEF"/>
    <w:rsid w:val="000B41AD"/>
    <w:rsid w:val="00131587"/>
    <w:rsid w:val="00146E2C"/>
    <w:rsid w:val="00192340"/>
    <w:rsid w:val="001E50C3"/>
    <w:rsid w:val="001F6E6F"/>
    <w:rsid w:val="002259CD"/>
    <w:rsid w:val="00273B33"/>
    <w:rsid w:val="00275806"/>
    <w:rsid w:val="00286BB0"/>
    <w:rsid w:val="002A5B62"/>
    <w:rsid w:val="002D6843"/>
    <w:rsid w:val="003133E2"/>
    <w:rsid w:val="0031742B"/>
    <w:rsid w:val="00345305"/>
    <w:rsid w:val="00360B54"/>
    <w:rsid w:val="00384928"/>
    <w:rsid w:val="0038556E"/>
    <w:rsid w:val="00386F03"/>
    <w:rsid w:val="003B7ACF"/>
    <w:rsid w:val="003C5DCC"/>
    <w:rsid w:val="00407164"/>
    <w:rsid w:val="004740D3"/>
    <w:rsid w:val="004830A8"/>
    <w:rsid w:val="00526B4B"/>
    <w:rsid w:val="0054352E"/>
    <w:rsid w:val="00585152"/>
    <w:rsid w:val="005B310E"/>
    <w:rsid w:val="005C52C6"/>
    <w:rsid w:val="005D6C07"/>
    <w:rsid w:val="005F2A36"/>
    <w:rsid w:val="005F6273"/>
    <w:rsid w:val="00640D97"/>
    <w:rsid w:val="0068519A"/>
    <w:rsid w:val="006871ED"/>
    <w:rsid w:val="00690E9A"/>
    <w:rsid w:val="006C38E1"/>
    <w:rsid w:val="006D0801"/>
    <w:rsid w:val="006D7434"/>
    <w:rsid w:val="006E6ED9"/>
    <w:rsid w:val="006F11E7"/>
    <w:rsid w:val="0075777C"/>
    <w:rsid w:val="00772F6D"/>
    <w:rsid w:val="00793A0F"/>
    <w:rsid w:val="007A4846"/>
    <w:rsid w:val="007B336C"/>
    <w:rsid w:val="007B53F1"/>
    <w:rsid w:val="007B6064"/>
    <w:rsid w:val="007C0BDF"/>
    <w:rsid w:val="007C343E"/>
    <w:rsid w:val="007D52EC"/>
    <w:rsid w:val="00824CF7"/>
    <w:rsid w:val="00842962"/>
    <w:rsid w:val="00870106"/>
    <w:rsid w:val="008800B0"/>
    <w:rsid w:val="008C2252"/>
    <w:rsid w:val="00956598"/>
    <w:rsid w:val="00981161"/>
    <w:rsid w:val="009816CF"/>
    <w:rsid w:val="009947DC"/>
    <w:rsid w:val="009958DE"/>
    <w:rsid w:val="009C4075"/>
    <w:rsid w:val="009D248C"/>
    <w:rsid w:val="009E3392"/>
    <w:rsid w:val="009F35DD"/>
    <w:rsid w:val="00A369AC"/>
    <w:rsid w:val="00A5333B"/>
    <w:rsid w:val="00A741DB"/>
    <w:rsid w:val="00A80B0C"/>
    <w:rsid w:val="00AB522D"/>
    <w:rsid w:val="00B31254"/>
    <w:rsid w:val="00B72B2F"/>
    <w:rsid w:val="00BA4B51"/>
    <w:rsid w:val="00C20D24"/>
    <w:rsid w:val="00C27438"/>
    <w:rsid w:val="00C45435"/>
    <w:rsid w:val="00C771C5"/>
    <w:rsid w:val="00C90B1E"/>
    <w:rsid w:val="00CB6548"/>
    <w:rsid w:val="00D00CFB"/>
    <w:rsid w:val="00D20FAA"/>
    <w:rsid w:val="00D60C9A"/>
    <w:rsid w:val="00D62A89"/>
    <w:rsid w:val="00D7446D"/>
    <w:rsid w:val="00D835E4"/>
    <w:rsid w:val="00DC5D49"/>
    <w:rsid w:val="00DD5090"/>
    <w:rsid w:val="00DF384D"/>
    <w:rsid w:val="00E11C93"/>
    <w:rsid w:val="00E24D08"/>
    <w:rsid w:val="00E563C9"/>
    <w:rsid w:val="00E81EB3"/>
    <w:rsid w:val="00EB584A"/>
    <w:rsid w:val="00EC4215"/>
    <w:rsid w:val="00EF4F83"/>
    <w:rsid w:val="00F0350B"/>
    <w:rsid w:val="00F6185E"/>
    <w:rsid w:val="00FD3F60"/>
    <w:rsid w:val="00FF6B49"/>
    <w:rsid w:val="01CF358A"/>
    <w:rsid w:val="042F6500"/>
    <w:rsid w:val="04993787"/>
    <w:rsid w:val="05233A37"/>
    <w:rsid w:val="05A74F65"/>
    <w:rsid w:val="05AE117C"/>
    <w:rsid w:val="06F0371A"/>
    <w:rsid w:val="08377758"/>
    <w:rsid w:val="09236CB3"/>
    <w:rsid w:val="097D0876"/>
    <w:rsid w:val="0AF838E2"/>
    <w:rsid w:val="0B79380D"/>
    <w:rsid w:val="0D5517F8"/>
    <w:rsid w:val="0D980B19"/>
    <w:rsid w:val="102929B1"/>
    <w:rsid w:val="10C96961"/>
    <w:rsid w:val="113701F9"/>
    <w:rsid w:val="11AB65C9"/>
    <w:rsid w:val="12665785"/>
    <w:rsid w:val="12BC1FC5"/>
    <w:rsid w:val="1354341A"/>
    <w:rsid w:val="13840C53"/>
    <w:rsid w:val="13A92C2F"/>
    <w:rsid w:val="142B2FB5"/>
    <w:rsid w:val="14934CBB"/>
    <w:rsid w:val="16C05226"/>
    <w:rsid w:val="171F47A8"/>
    <w:rsid w:val="17583EE8"/>
    <w:rsid w:val="18CB193B"/>
    <w:rsid w:val="1B88799B"/>
    <w:rsid w:val="1C145B8F"/>
    <w:rsid w:val="1C925336"/>
    <w:rsid w:val="1D3F2C96"/>
    <w:rsid w:val="1ECC37A3"/>
    <w:rsid w:val="22160A19"/>
    <w:rsid w:val="22707FC4"/>
    <w:rsid w:val="22F14140"/>
    <w:rsid w:val="2530736E"/>
    <w:rsid w:val="265E2C66"/>
    <w:rsid w:val="26AC7A02"/>
    <w:rsid w:val="26B73CCC"/>
    <w:rsid w:val="27AB11AC"/>
    <w:rsid w:val="287B1365"/>
    <w:rsid w:val="29FB183B"/>
    <w:rsid w:val="2AEA3D4D"/>
    <w:rsid w:val="2AEC0E3F"/>
    <w:rsid w:val="2F0170EB"/>
    <w:rsid w:val="314005F3"/>
    <w:rsid w:val="328F1BD1"/>
    <w:rsid w:val="334C5D66"/>
    <w:rsid w:val="35076169"/>
    <w:rsid w:val="3593499B"/>
    <w:rsid w:val="378E3D4F"/>
    <w:rsid w:val="387D53C7"/>
    <w:rsid w:val="3939156D"/>
    <w:rsid w:val="3A664BAA"/>
    <w:rsid w:val="3B692F90"/>
    <w:rsid w:val="3B704AA7"/>
    <w:rsid w:val="3C6D0FDD"/>
    <w:rsid w:val="3D793834"/>
    <w:rsid w:val="3E581600"/>
    <w:rsid w:val="3E7C185A"/>
    <w:rsid w:val="3E9876EF"/>
    <w:rsid w:val="3FBA4A22"/>
    <w:rsid w:val="3FF24A07"/>
    <w:rsid w:val="4108684B"/>
    <w:rsid w:val="418218EA"/>
    <w:rsid w:val="4329059A"/>
    <w:rsid w:val="444124C9"/>
    <w:rsid w:val="449601D7"/>
    <w:rsid w:val="451800B6"/>
    <w:rsid w:val="46D03C09"/>
    <w:rsid w:val="48C07608"/>
    <w:rsid w:val="48D40488"/>
    <w:rsid w:val="4982633C"/>
    <w:rsid w:val="4A0A7031"/>
    <w:rsid w:val="4ACB6F4F"/>
    <w:rsid w:val="4B787657"/>
    <w:rsid w:val="4BE458A1"/>
    <w:rsid w:val="4DC32837"/>
    <w:rsid w:val="4F11221B"/>
    <w:rsid w:val="4F3D54FE"/>
    <w:rsid w:val="513D4119"/>
    <w:rsid w:val="529E6261"/>
    <w:rsid w:val="52BE4631"/>
    <w:rsid w:val="565A4AF1"/>
    <w:rsid w:val="59E31290"/>
    <w:rsid w:val="5A2054F3"/>
    <w:rsid w:val="5BB1307F"/>
    <w:rsid w:val="5CB328E2"/>
    <w:rsid w:val="5FF87D6B"/>
    <w:rsid w:val="610840F6"/>
    <w:rsid w:val="61402C9C"/>
    <w:rsid w:val="615742E2"/>
    <w:rsid w:val="62591446"/>
    <w:rsid w:val="63530B0F"/>
    <w:rsid w:val="64170319"/>
    <w:rsid w:val="646920B8"/>
    <w:rsid w:val="65ED5809"/>
    <w:rsid w:val="68A10EBC"/>
    <w:rsid w:val="68A7303C"/>
    <w:rsid w:val="692C2571"/>
    <w:rsid w:val="69510B87"/>
    <w:rsid w:val="69FE3A81"/>
    <w:rsid w:val="6AD22F4D"/>
    <w:rsid w:val="6B4532FA"/>
    <w:rsid w:val="6B692A0A"/>
    <w:rsid w:val="6C157061"/>
    <w:rsid w:val="6C575A75"/>
    <w:rsid w:val="6CF63A82"/>
    <w:rsid w:val="6EBE4FA1"/>
    <w:rsid w:val="6ECE0669"/>
    <w:rsid w:val="70473C3D"/>
    <w:rsid w:val="734B1669"/>
    <w:rsid w:val="752B6E54"/>
    <w:rsid w:val="7805109F"/>
    <w:rsid w:val="78936A36"/>
    <w:rsid w:val="79F34D74"/>
    <w:rsid w:val="7AEB61A3"/>
    <w:rsid w:val="7C0C2305"/>
    <w:rsid w:val="7CE55888"/>
    <w:rsid w:val="7D0C1CC6"/>
    <w:rsid w:val="7F8A21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587"/>
    <w:pPr>
      <w:widowControl w:val="0"/>
      <w:jc w:val="both"/>
    </w:pPr>
    <w:rPr>
      <w:rFonts w:ascii="Calibri" w:hAnsi="Calibri"/>
      <w:kern w:val="2"/>
      <w:sz w:val="21"/>
      <w:szCs w:val="24"/>
    </w:rPr>
  </w:style>
  <w:style w:type="paragraph" w:styleId="1">
    <w:name w:val="heading 1"/>
    <w:basedOn w:val="a"/>
    <w:next w:val="a"/>
    <w:link w:val="1Char"/>
    <w:uiPriority w:val="99"/>
    <w:qFormat/>
    <w:locked/>
    <w:rsid w:val="00131587"/>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unhideWhenUsed/>
    <w:qFormat/>
    <w:locked/>
    <w:rsid w:val="00131587"/>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31587"/>
    <w:pPr>
      <w:tabs>
        <w:tab w:val="center" w:pos="4153"/>
        <w:tab w:val="right" w:pos="8306"/>
      </w:tabs>
      <w:snapToGrid w:val="0"/>
      <w:jc w:val="left"/>
    </w:pPr>
    <w:rPr>
      <w:sz w:val="18"/>
    </w:rPr>
  </w:style>
  <w:style w:type="paragraph" w:styleId="a4">
    <w:name w:val="header"/>
    <w:basedOn w:val="a"/>
    <w:link w:val="Char0"/>
    <w:uiPriority w:val="99"/>
    <w:qFormat/>
    <w:rsid w:val="0013158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131587"/>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
    <w:uiPriority w:val="9"/>
    <w:qFormat/>
    <w:rsid w:val="00131587"/>
    <w:rPr>
      <w:rFonts w:ascii="Calibri" w:hAnsi="Calibri"/>
      <w:b/>
      <w:bCs/>
      <w:kern w:val="44"/>
      <w:sz w:val="44"/>
      <w:szCs w:val="44"/>
    </w:rPr>
  </w:style>
  <w:style w:type="character" w:customStyle="1" w:styleId="Char">
    <w:name w:val="页脚 Char"/>
    <w:basedOn w:val="a0"/>
    <w:link w:val="a3"/>
    <w:uiPriority w:val="99"/>
    <w:semiHidden/>
    <w:qFormat/>
    <w:locked/>
    <w:rsid w:val="00131587"/>
    <w:rPr>
      <w:rFonts w:ascii="Calibri" w:hAnsi="Calibri" w:cs="Times New Roman"/>
      <w:sz w:val="18"/>
      <w:szCs w:val="18"/>
    </w:rPr>
  </w:style>
  <w:style w:type="character" w:customStyle="1" w:styleId="Char0">
    <w:name w:val="页眉 Char"/>
    <w:basedOn w:val="a0"/>
    <w:link w:val="a4"/>
    <w:uiPriority w:val="99"/>
    <w:semiHidden/>
    <w:qFormat/>
    <w:locked/>
    <w:rsid w:val="00131587"/>
    <w:rPr>
      <w:rFonts w:ascii="Calibri" w:hAnsi="Calibri" w:cs="Times New Roman"/>
      <w:sz w:val="18"/>
      <w:szCs w:val="18"/>
    </w:rPr>
  </w:style>
  <w:style w:type="paragraph" w:styleId="a6">
    <w:name w:val="Balloon Text"/>
    <w:basedOn w:val="a"/>
    <w:link w:val="Char1"/>
    <w:uiPriority w:val="99"/>
    <w:semiHidden/>
    <w:unhideWhenUsed/>
    <w:rsid w:val="0075777C"/>
    <w:rPr>
      <w:sz w:val="18"/>
      <w:szCs w:val="18"/>
    </w:rPr>
  </w:style>
  <w:style w:type="character" w:customStyle="1" w:styleId="Char1">
    <w:name w:val="批注框文本 Char"/>
    <w:basedOn w:val="a0"/>
    <w:link w:val="a6"/>
    <w:uiPriority w:val="99"/>
    <w:semiHidden/>
    <w:rsid w:val="0075777C"/>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2019-12-27T00:48:00Z</cp:lastPrinted>
  <dcterms:created xsi:type="dcterms:W3CDTF">2021-11-12T02:51:00Z</dcterms:created>
  <dcterms:modified xsi:type="dcterms:W3CDTF">2021-11-12T02:51:00Z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575070196_btnclosed</vt:lpwstr>
  </property>
</Properties>
</file>