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r>
        <w:drawing>
          <wp:anchor distT="0" distB="0" distL="114300" distR="114300" simplePos="0" relativeHeight="251658240" behindDoc="1" locked="0" layoutInCell="1" allowOverlap="1">
            <wp:simplePos x="0" y="0"/>
            <wp:positionH relativeFrom="column">
              <wp:posOffset>-819785</wp:posOffset>
            </wp:positionH>
            <wp:positionV relativeFrom="paragraph">
              <wp:posOffset>52070</wp:posOffset>
            </wp:positionV>
            <wp:extent cx="6905625" cy="2952115"/>
            <wp:effectExtent l="0" t="0" r="9525" b="635"/>
            <wp:wrapNone/>
            <wp:docPr id="1" name="图片 1" descr="C:\Users\Administrator\Desktop\微信图片_20190317171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微信图片_2019031717165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6905625" cy="2952115"/>
                    </a:xfrm>
                    <a:prstGeom prst="rect">
                      <a:avLst/>
                    </a:prstGeom>
                    <a:noFill/>
                    <a:ln>
                      <a:noFill/>
                    </a:ln>
                  </pic:spPr>
                </pic:pic>
              </a:graphicData>
            </a:graphic>
          </wp:anchor>
        </w:drawing>
      </w:r>
    </w:p>
    <w:p/>
    <w:p/>
    <w:p/>
    <w:p/>
    <w:p/>
    <w:p/>
    <w:p/>
    <w:p/>
    <w:p/>
    <w:p/>
    <w:p/>
    <w:p/>
    <w:p>
      <w:pPr>
        <w:jc w:val="center"/>
        <w:rPr>
          <w:rFonts w:ascii="方正仿宋_GBK" w:hAnsi="方正仿宋_GBK" w:eastAsia="方正仿宋_GBK" w:cs="方正仿宋_GBK"/>
        </w:rPr>
      </w:pPr>
      <w:r>
        <w:rPr>
          <w:rFonts w:hint="eastAsia" w:ascii="方正仿宋_GBK" w:hAnsi="方正仿宋_GBK" w:eastAsia="方正仿宋_GBK" w:cs="方正仿宋_GBK"/>
          <w:sz w:val="32"/>
          <w:szCs w:val="32"/>
        </w:rPr>
        <w:t>海应急复</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2021</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3</w:t>
      </w:r>
      <w:r>
        <w:rPr>
          <w:rFonts w:hint="eastAsia" w:ascii="方正仿宋_GBK" w:hAnsi="方正仿宋_GBK" w:eastAsia="方正仿宋_GBK" w:cs="方正仿宋_GBK"/>
          <w:sz w:val="32"/>
          <w:szCs w:val="32"/>
        </w:rPr>
        <w:t>号</w:t>
      </w:r>
    </w:p>
    <w:p>
      <w:pPr>
        <w:autoSpaceDE w:val="0"/>
        <w:spacing w:line="600" w:lineRule="exact"/>
        <w:jc w:val="center"/>
        <w:rPr>
          <w:rFonts w:ascii="方正小标宋_GBK" w:hAnsi="Times New Roman" w:eastAsia="方正小标宋_GBK" w:cs="Times New Roman"/>
          <w:sz w:val="44"/>
          <w:szCs w:val="44"/>
        </w:rPr>
      </w:pPr>
    </w:p>
    <w:p>
      <w:pPr>
        <w:spacing w:line="600" w:lineRule="exact"/>
        <w:jc w:val="center"/>
        <w:rPr>
          <w:rFonts w:ascii="方正小标宋_GBK" w:hAnsi="Times New Roman" w:eastAsia="方正小标宋_GBK" w:cs="Times New Roman"/>
          <w:sz w:val="44"/>
          <w:szCs w:val="44"/>
        </w:rPr>
      </w:pPr>
    </w:p>
    <w:p>
      <w:pPr>
        <w:keepNext w:val="0"/>
        <w:keepLines w:val="0"/>
        <w:pageBreakBefore w:val="0"/>
        <w:widowControl w:val="0"/>
        <w:tabs>
          <w:tab w:val="left" w:pos="1333"/>
        </w:tabs>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lang w:eastAsia="zh-CN"/>
        </w:rPr>
        <w:t>关于对勐海县浩凇水电能源投资有限公司勐海县南朗河二级水电站增容项目完成</w:t>
      </w:r>
      <w:r>
        <w:rPr>
          <w:rFonts w:hint="eastAsia" w:ascii="方正小标宋_GBK" w:hAnsi="方正小标宋_GBK" w:eastAsia="方正小标宋_GBK" w:cs="方正小标宋_GBK"/>
          <w:b w:val="0"/>
          <w:bCs/>
          <w:sz w:val="44"/>
          <w:szCs w:val="44"/>
          <w:lang w:val="en-US" w:eastAsia="zh-CN"/>
        </w:rPr>
        <w:t xml:space="preserve"> </w:t>
      </w:r>
      <w:r>
        <w:rPr>
          <w:rFonts w:hint="eastAsia" w:ascii="方正小标宋_GBK" w:hAnsi="方正小标宋_GBK" w:eastAsia="方正小标宋_GBK" w:cs="方正小标宋_GBK"/>
          <w:b w:val="0"/>
          <w:bCs/>
          <w:sz w:val="44"/>
          <w:szCs w:val="44"/>
          <w:lang w:eastAsia="zh-CN"/>
        </w:rPr>
        <w:t>“三同时”备案的批复</w:t>
      </w:r>
    </w:p>
    <w:p>
      <w:pPr>
        <w:keepNext w:val="0"/>
        <w:keepLines w:val="0"/>
        <w:pageBreakBefore w:val="0"/>
        <w:widowControl w:val="0"/>
        <w:tabs>
          <w:tab w:val="left" w:pos="1333"/>
        </w:tabs>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sz w:val="44"/>
          <w:szCs w:val="44"/>
          <w:lang w:eastAsia="zh-CN"/>
        </w:rPr>
      </w:pPr>
    </w:p>
    <w:p>
      <w:pPr>
        <w:keepNext w:val="0"/>
        <w:keepLines w:val="0"/>
        <w:pageBreakBefore w:val="0"/>
        <w:widowControl w:val="0"/>
        <w:tabs>
          <w:tab w:val="left" w:pos="1333"/>
        </w:tabs>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b w:val="0"/>
          <w:bCs/>
          <w:sz w:val="32"/>
          <w:szCs w:val="32"/>
          <w:lang w:eastAsia="zh-CN"/>
        </w:rPr>
      </w:pPr>
      <w:r>
        <w:rPr>
          <w:rFonts w:hint="default" w:ascii="Times New Roman" w:hAnsi="Times New Roman" w:eastAsia="方正仿宋_GBK" w:cs="Times New Roman"/>
          <w:b w:val="0"/>
          <w:bCs/>
          <w:sz w:val="32"/>
          <w:szCs w:val="32"/>
          <w:lang w:eastAsia="zh-CN"/>
        </w:rPr>
        <w:t>勐海县浩凇水电能源投资有限公司勐海县南朗河二级水电站：</w:t>
      </w:r>
    </w:p>
    <w:p>
      <w:pPr>
        <w:keepNext w:val="0"/>
        <w:keepLines w:val="0"/>
        <w:pageBreakBefore w:val="0"/>
        <w:widowControl w:val="0"/>
        <w:tabs>
          <w:tab w:val="left" w:pos="1333"/>
        </w:tabs>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兹收到贵单位《</w:t>
      </w:r>
      <w:r>
        <w:rPr>
          <w:rFonts w:hint="default" w:ascii="Times New Roman" w:hAnsi="Times New Roman" w:eastAsia="方正仿宋_GBK" w:cs="Times New Roman"/>
          <w:b w:val="0"/>
          <w:bCs/>
          <w:sz w:val="32"/>
          <w:szCs w:val="32"/>
          <w:lang w:eastAsia="zh-CN"/>
        </w:rPr>
        <w:t>勐海县浩凇水电能源投资有限公司勐海县南朗河二级水电站增容项目</w:t>
      </w:r>
      <w:r>
        <w:rPr>
          <w:rFonts w:hint="default" w:ascii="Times New Roman" w:hAnsi="Times New Roman" w:eastAsia="方正仿宋_GBK" w:cs="Times New Roman"/>
          <w:b w:val="0"/>
          <w:bCs/>
          <w:sz w:val="32"/>
          <w:szCs w:val="32"/>
        </w:rPr>
        <w:t>安全生</w:t>
      </w:r>
      <w:r>
        <w:rPr>
          <w:rFonts w:hint="default" w:ascii="Times New Roman" w:hAnsi="Times New Roman" w:eastAsia="方正仿宋_GBK" w:cs="Times New Roman"/>
          <w:b w:val="0"/>
          <w:bCs/>
          <w:sz w:val="32"/>
          <w:szCs w:val="32"/>
          <w:lang w:eastAsia="zh-CN"/>
        </w:rPr>
        <w:t>预评价</w:t>
      </w:r>
      <w:r>
        <w:rPr>
          <w:rFonts w:hint="default" w:ascii="Times New Roman" w:hAnsi="Times New Roman" w:eastAsia="方正仿宋_GBK" w:cs="Times New Roman"/>
          <w:b w:val="0"/>
          <w:bCs/>
          <w:sz w:val="32"/>
          <w:szCs w:val="32"/>
        </w:rPr>
        <w:t>报告》《</w:t>
      </w:r>
      <w:r>
        <w:rPr>
          <w:rFonts w:hint="default" w:ascii="Times New Roman" w:hAnsi="Times New Roman" w:eastAsia="方正仿宋_GBK" w:cs="Times New Roman"/>
          <w:b w:val="0"/>
          <w:bCs/>
          <w:sz w:val="32"/>
          <w:szCs w:val="32"/>
          <w:lang w:eastAsia="zh-CN"/>
        </w:rPr>
        <w:t>勐海县浩凇水电能源投资有限公司勐海县南朗河二级水电站增容项目</w:t>
      </w:r>
      <w:r>
        <w:rPr>
          <w:rFonts w:hint="default" w:ascii="Times New Roman" w:hAnsi="Times New Roman" w:eastAsia="方正仿宋_GBK" w:cs="Times New Roman"/>
          <w:b w:val="0"/>
          <w:bCs/>
          <w:sz w:val="32"/>
          <w:szCs w:val="32"/>
        </w:rPr>
        <w:t>安全设施设计专篇》《</w:t>
      </w:r>
      <w:r>
        <w:rPr>
          <w:rFonts w:hint="default" w:ascii="Times New Roman" w:hAnsi="Times New Roman" w:eastAsia="方正仿宋_GBK" w:cs="Times New Roman"/>
          <w:b w:val="0"/>
          <w:bCs/>
          <w:sz w:val="32"/>
          <w:szCs w:val="32"/>
          <w:lang w:eastAsia="zh-CN"/>
        </w:rPr>
        <w:t>勐海县浩凇水电能源投资有限公司勐海县南朗河二级水电站增容项目</w:t>
      </w:r>
      <w:r>
        <w:rPr>
          <w:rFonts w:hint="default" w:ascii="Times New Roman" w:hAnsi="Times New Roman" w:eastAsia="方正仿宋_GBK" w:cs="Times New Roman"/>
          <w:b w:val="0"/>
          <w:bCs/>
          <w:sz w:val="32"/>
          <w:szCs w:val="32"/>
        </w:rPr>
        <w:t>安全设施竣工验收</w:t>
      </w:r>
      <w:r>
        <w:rPr>
          <w:rFonts w:hint="default" w:ascii="Times New Roman" w:hAnsi="Times New Roman" w:eastAsia="方正仿宋_GBK" w:cs="Times New Roman"/>
          <w:b w:val="0"/>
          <w:bCs/>
          <w:sz w:val="32"/>
          <w:szCs w:val="32"/>
          <w:lang w:eastAsia="zh-CN"/>
        </w:rPr>
        <w:t>评价</w:t>
      </w:r>
      <w:r>
        <w:rPr>
          <w:rFonts w:hint="default" w:ascii="Times New Roman" w:hAnsi="Times New Roman" w:eastAsia="方正仿宋_GBK" w:cs="Times New Roman"/>
          <w:b w:val="0"/>
          <w:bCs/>
          <w:sz w:val="32"/>
          <w:szCs w:val="32"/>
        </w:rPr>
        <w:t>报告》。</w:t>
      </w:r>
    </w:p>
    <w:p>
      <w:pPr>
        <w:keepNext w:val="0"/>
        <w:keepLines w:val="0"/>
        <w:pageBreakBefore w:val="0"/>
        <w:widowControl w:val="0"/>
        <w:tabs>
          <w:tab w:val="left" w:pos="1333"/>
        </w:tabs>
        <w:kinsoku/>
        <w:wordWrap/>
        <w:overflowPunct/>
        <w:topLinePunct w:val="0"/>
        <w:autoSpaceDE/>
        <w:autoSpaceDN/>
        <w:bidi w:val="0"/>
        <w:adjustRightInd/>
        <w:snapToGrid/>
        <w:spacing w:line="600" w:lineRule="exact"/>
        <w:jc w:val="left"/>
        <w:textAlignment w:val="auto"/>
        <w:rPr>
          <w:rFonts w:hint="eastAsia"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rPr>
        <w:t xml:space="preserve">    项目的开展满足《建设项目安全设施“三同时”监督管理办法》（2010年12月14日国家安全监管总局令第36号公布，根据2015年4月2日国家安全监管总局令第77号修正）要求，请严格按照相关法律法规及《</w:t>
      </w:r>
      <w:r>
        <w:rPr>
          <w:rFonts w:hint="default" w:ascii="Times New Roman" w:hAnsi="Times New Roman" w:eastAsia="方正仿宋_GBK" w:cs="Times New Roman"/>
          <w:b w:val="0"/>
          <w:bCs/>
          <w:sz w:val="32"/>
          <w:szCs w:val="32"/>
          <w:lang w:eastAsia="zh-CN"/>
        </w:rPr>
        <w:t>勐海县浩凇水电能源投资有限公司勐海县南朗河二级水电站增容项目</w:t>
      </w:r>
      <w:r>
        <w:rPr>
          <w:rFonts w:hint="default" w:ascii="Times New Roman" w:hAnsi="Times New Roman" w:eastAsia="方正仿宋_GBK" w:cs="Times New Roman"/>
          <w:b w:val="0"/>
          <w:bCs/>
          <w:sz w:val="32"/>
          <w:szCs w:val="32"/>
        </w:rPr>
        <w:t>安全</w:t>
      </w:r>
      <w:r>
        <w:rPr>
          <w:rFonts w:hint="default" w:ascii="Times New Roman" w:hAnsi="Times New Roman" w:eastAsia="方正仿宋_GBK" w:cs="Times New Roman"/>
          <w:b w:val="0"/>
          <w:bCs/>
          <w:sz w:val="32"/>
          <w:szCs w:val="32"/>
          <w:lang w:eastAsia="zh-CN"/>
        </w:rPr>
        <w:t>预评价</w:t>
      </w:r>
      <w:r>
        <w:rPr>
          <w:rFonts w:hint="default" w:ascii="Times New Roman" w:hAnsi="Times New Roman" w:eastAsia="方正仿宋_GBK" w:cs="Times New Roman"/>
          <w:b w:val="0"/>
          <w:bCs/>
          <w:sz w:val="32"/>
          <w:szCs w:val="32"/>
        </w:rPr>
        <w:t>报告》《</w:t>
      </w:r>
      <w:r>
        <w:rPr>
          <w:rFonts w:hint="default" w:ascii="Times New Roman" w:hAnsi="Times New Roman" w:eastAsia="方正仿宋_GBK" w:cs="Times New Roman"/>
          <w:b w:val="0"/>
          <w:bCs/>
          <w:sz w:val="32"/>
          <w:szCs w:val="32"/>
          <w:lang w:eastAsia="zh-CN"/>
        </w:rPr>
        <w:t>勐海县浩凇水电能源投资有限公司勐海县南朗河二级水电站增容项目</w:t>
      </w:r>
      <w:r>
        <w:rPr>
          <w:rFonts w:hint="default" w:ascii="Times New Roman" w:hAnsi="Times New Roman" w:eastAsia="方正仿宋_GBK" w:cs="Times New Roman"/>
          <w:b w:val="0"/>
          <w:bCs/>
          <w:sz w:val="32"/>
          <w:szCs w:val="32"/>
        </w:rPr>
        <w:t>安全设施设计专篇</w:t>
      </w:r>
      <w:bookmarkStart w:id="0" w:name="_GoBack"/>
      <w:bookmarkEnd w:id="0"/>
      <w:r>
        <w:rPr>
          <w:rFonts w:hint="default" w:ascii="Times New Roman" w:hAnsi="Times New Roman" w:eastAsia="方正仿宋_GBK" w:cs="Times New Roman"/>
          <w:b w:val="0"/>
          <w:bCs/>
          <w:sz w:val="32"/>
          <w:szCs w:val="32"/>
        </w:rPr>
        <w:t>》《</w:t>
      </w:r>
      <w:r>
        <w:rPr>
          <w:rFonts w:hint="default" w:ascii="Times New Roman" w:hAnsi="Times New Roman" w:eastAsia="方正仿宋_GBK" w:cs="Times New Roman"/>
          <w:b w:val="0"/>
          <w:bCs/>
          <w:sz w:val="32"/>
          <w:szCs w:val="32"/>
          <w:lang w:eastAsia="zh-CN"/>
        </w:rPr>
        <w:t>勐海县浩凇水电能源投资有限公司勐海县南朗河二级水电站增容项目</w:t>
      </w:r>
      <w:r>
        <w:rPr>
          <w:rFonts w:hint="default" w:ascii="Times New Roman" w:hAnsi="Times New Roman" w:eastAsia="方正仿宋_GBK" w:cs="Times New Roman"/>
          <w:b w:val="0"/>
          <w:bCs/>
          <w:sz w:val="32"/>
          <w:szCs w:val="32"/>
        </w:rPr>
        <w:t>安全设施竣工验收</w:t>
      </w:r>
      <w:r>
        <w:rPr>
          <w:rFonts w:hint="default" w:ascii="Times New Roman" w:hAnsi="Times New Roman" w:eastAsia="方正仿宋_GBK" w:cs="Times New Roman"/>
          <w:b w:val="0"/>
          <w:bCs/>
          <w:sz w:val="32"/>
          <w:szCs w:val="32"/>
          <w:lang w:eastAsia="zh-CN"/>
        </w:rPr>
        <w:t>评价</w:t>
      </w:r>
      <w:r>
        <w:rPr>
          <w:rFonts w:hint="default" w:ascii="Times New Roman" w:hAnsi="Times New Roman" w:eastAsia="方正仿宋_GBK" w:cs="Times New Roman"/>
          <w:b w:val="0"/>
          <w:bCs/>
          <w:sz w:val="32"/>
          <w:szCs w:val="32"/>
        </w:rPr>
        <w:t>报告》内容及专家意见开展工作，确保生产安全</w:t>
      </w:r>
      <w:r>
        <w:rPr>
          <w:rFonts w:hint="eastAsia" w:ascii="Times New Roman" w:hAnsi="Times New Roman" w:eastAsia="方正仿宋_GBK" w:cs="Times New Roman"/>
          <w:b w:val="0"/>
          <w:bCs/>
          <w:sz w:val="32"/>
          <w:szCs w:val="32"/>
          <w:lang w:eastAsia="zh-CN"/>
        </w:rPr>
        <w:t>。</w:t>
      </w:r>
    </w:p>
    <w:p>
      <w:pPr>
        <w:keepNext w:val="0"/>
        <w:keepLines w:val="0"/>
        <w:pageBreakBefore w:val="0"/>
        <w:widowControl w:val="0"/>
        <w:tabs>
          <w:tab w:val="left" w:pos="1333"/>
        </w:tabs>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 xml:space="preserve">    同时，将上述报告向行业主管部门报备。</w:t>
      </w:r>
    </w:p>
    <w:p>
      <w:pPr>
        <w:keepNext w:val="0"/>
        <w:keepLines w:val="0"/>
        <w:pageBreakBefore w:val="0"/>
        <w:widowControl w:val="0"/>
        <w:tabs>
          <w:tab w:val="left" w:pos="1333"/>
        </w:tabs>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rPr>
        <w:t xml:space="preserve">             </w:t>
      </w:r>
      <w:r>
        <w:rPr>
          <w:rFonts w:hint="default" w:ascii="Times New Roman" w:hAnsi="Times New Roman" w:eastAsia="方正仿宋_GBK" w:cs="Times New Roman"/>
          <w:b w:val="0"/>
          <w:bCs/>
          <w:sz w:val="32"/>
          <w:szCs w:val="32"/>
          <w:lang w:val="en-US" w:eastAsia="zh-CN"/>
        </w:rPr>
        <w:t xml:space="preserve">             </w:t>
      </w:r>
    </w:p>
    <w:p>
      <w:pPr>
        <w:keepNext w:val="0"/>
        <w:keepLines w:val="0"/>
        <w:pageBreakBefore w:val="0"/>
        <w:widowControl w:val="0"/>
        <w:tabs>
          <w:tab w:val="left" w:pos="1333"/>
        </w:tabs>
        <w:kinsoku/>
        <w:wordWrap/>
        <w:overflowPunct/>
        <w:topLinePunct w:val="0"/>
        <w:autoSpaceDE/>
        <w:autoSpaceDN/>
        <w:bidi w:val="0"/>
        <w:adjustRightInd/>
        <w:snapToGrid/>
        <w:spacing w:line="600" w:lineRule="exact"/>
        <w:ind w:firstLine="5120" w:firstLineChars="1600"/>
        <w:jc w:val="left"/>
        <w:textAlignment w:val="auto"/>
        <w:rPr>
          <w:rFonts w:hint="default" w:ascii="Times New Roman" w:hAnsi="Times New Roman" w:eastAsia="方正仿宋_GBK" w:cs="Times New Roman"/>
          <w:b w:val="0"/>
          <w:bCs/>
          <w:sz w:val="32"/>
          <w:szCs w:val="32"/>
          <w:lang w:val="en-US" w:eastAsia="zh-CN"/>
        </w:rPr>
      </w:pPr>
    </w:p>
    <w:p>
      <w:pPr>
        <w:keepNext w:val="0"/>
        <w:keepLines w:val="0"/>
        <w:pageBreakBefore w:val="0"/>
        <w:widowControl w:val="0"/>
        <w:tabs>
          <w:tab w:val="left" w:pos="1333"/>
        </w:tabs>
        <w:kinsoku/>
        <w:wordWrap/>
        <w:overflowPunct/>
        <w:topLinePunct w:val="0"/>
        <w:autoSpaceDE/>
        <w:autoSpaceDN/>
        <w:bidi w:val="0"/>
        <w:adjustRightInd/>
        <w:snapToGrid/>
        <w:spacing w:line="600" w:lineRule="exact"/>
        <w:ind w:firstLine="4480" w:firstLineChars="1400"/>
        <w:jc w:val="left"/>
        <w:textAlignment w:val="auto"/>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lang w:val="en-US" w:eastAsia="zh-CN"/>
        </w:rPr>
        <w:t xml:space="preserve"> 勐海县</w:t>
      </w:r>
      <w:r>
        <w:rPr>
          <w:rFonts w:hint="default" w:ascii="Times New Roman" w:hAnsi="Times New Roman" w:eastAsia="方正仿宋_GBK" w:cs="Times New Roman"/>
          <w:b w:val="0"/>
          <w:bCs/>
          <w:sz w:val="32"/>
          <w:szCs w:val="32"/>
        </w:rPr>
        <w:t>应急</w:t>
      </w:r>
      <w:r>
        <w:rPr>
          <w:rFonts w:hint="default" w:ascii="Times New Roman" w:hAnsi="Times New Roman" w:eastAsia="方正仿宋_GBK" w:cs="Times New Roman"/>
          <w:b w:val="0"/>
          <w:bCs/>
          <w:sz w:val="32"/>
          <w:szCs w:val="32"/>
          <w:lang w:eastAsia="zh-CN"/>
        </w:rPr>
        <w:t>管理</w:t>
      </w:r>
      <w:r>
        <w:rPr>
          <w:rFonts w:hint="default" w:ascii="Times New Roman" w:hAnsi="Times New Roman" w:eastAsia="方正仿宋_GBK" w:cs="Times New Roman"/>
          <w:b w:val="0"/>
          <w:bCs/>
          <w:sz w:val="32"/>
          <w:szCs w:val="32"/>
        </w:rPr>
        <w:t>局</w:t>
      </w:r>
    </w:p>
    <w:p>
      <w:pPr>
        <w:keepNext w:val="0"/>
        <w:keepLines w:val="0"/>
        <w:pageBreakBefore w:val="0"/>
        <w:widowControl w:val="0"/>
        <w:tabs>
          <w:tab w:val="left" w:pos="5121"/>
        </w:tabs>
        <w:kinsoku/>
        <w:wordWrap/>
        <w:overflowPunct/>
        <w:topLinePunct w:val="0"/>
        <w:autoSpaceDE/>
        <w:autoSpaceDN/>
        <w:bidi w:val="0"/>
        <w:adjustRightInd/>
        <w:snapToGrid/>
        <w:spacing w:line="600" w:lineRule="exact"/>
        <w:ind w:firstLine="4480" w:firstLineChars="1400"/>
        <w:jc w:val="left"/>
        <w:textAlignment w:val="auto"/>
        <w:rPr>
          <w:rFonts w:hint="default" w:ascii="Times New Roman" w:hAnsi="Times New Roman" w:eastAsia="方正仿宋_GBK" w:cs="Times New Roman"/>
          <w:b w:val="0"/>
          <w:bCs/>
          <w:kern w:val="2"/>
          <w:sz w:val="32"/>
          <w:szCs w:val="32"/>
          <w:lang w:val="en-US" w:eastAsia="zh-CN" w:bidi="ar-SA"/>
        </w:rPr>
      </w:pPr>
      <w:r>
        <w:rPr>
          <w:rFonts w:hint="default" w:ascii="Times New Roman" w:hAnsi="Times New Roman" w:eastAsia="方正仿宋_GBK" w:cs="Times New Roman"/>
          <w:b w:val="0"/>
          <w:bCs/>
          <w:kern w:val="2"/>
          <w:sz w:val="32"/>
          <w:szCs w:val="32"/>
          <w:lang w:val="en-US" w:eastAsia="zh-CN" w:bidi="ar-SA"/>
        </w:rPr>
        <w:t xml:space="preserve"> 2021年1月28日</w:t>
      </w:r>
    </w:p>
    <w:p>
      <w:pPr>
        <w:rPr>
          <w:rFonts w:hint="default" w:ascii="Times New Roman" w:hAnsi="Times New Roman" w:eastAsia="方正仿宋_GBK" w:cs="Times New Roman"/>
          <w:b w:val="0"/>
          <w:bCs/>
          <w:sz w:val="32"/>
          <w:szCs w:val="32"/>
          <w:lang w:eastAsia="zh-CN"/>
        </w:rPr>
      </w:pPr>
    </w:p>
    <w:p>
      <w:pPr>
        <w:tabs>
          <w:tab w:val="left" w:pos="2428"/>
        </w:tabs>
        <w:autoSpaceDE w:val="0"/>
        <w:spacing w:line="600" w:lineRule="exact"/>
        <w:jc w:val="left"/>
        <w:rPr>
          <w:rFonts w:ascii="方正仿宋_GBK" w:hAnsi="方正仿宋_GBK" w:eastAsia="方正仿宋_GBK" w:cs="方正仿宋_GBK"/>
          <w:sz w:val="32"/>
          <w:szCs w:val="32"/>
        </w:rPr>
      </w:pPr>
    </w:p>
    <w:p>
      <w:pPr>
        <w:tabs>
          <w:tab w:val="left" w:pos="2428"/>
        </w:tabs>
        <w:autoSpaceDE w:val="0"/>
        <w:spacing w:line="600" w:lineRule="exact"/>
        <w:jc w:val="left"/>
        <w:rPr>
          <w:rFonts w:ascii="方正仿宋_GBK" w:hAnsi="方正仿宋_GBK" w:eastAsia="方正仿宋_GBK" w:cs="方正仿宋_GBK"/>
          <w:sz w:val="32"/>
          <w:szCs w:val="32"/>
        </w:rPr>
      </w:pPr>
    </w:p>
    <w:p>
      <w:pPr>
        <w:tabs>
          <w:tab w:val="left" w:pos="2428"/>
        </w:tabs>
        <w:autoSpaceDE w:val="0"/>
        <w:spacing w:line="600" w:lineRule="exact"/>
        <w:jc w:val="left"/>
        <w:rPr>
          <w:rFonts w:ascii="方正仿宋_GBK" w:hAnsi="方正仿宋_GBK" w:eastAsia="方正仿宋_GBK" w:cs="方正仿宋_GBK"/>
          <w:sz w:val="32"/>
          <w:szCs w:val="32"/>
        </w:rPr>
      </w:pPr>
    </w:p>
    <w:p>
      <w:pPr>
        <w:tabs>
          <w:tab w:val="left" w:pos="2428"/>
        </w:tabs>
        <w:autoSpaceDE w:val="0"/>
        <w:spacing w:line="600" w:lineRule="exact"/>
        <w:jc w:val="left"/>
        <w:rPr>
          <w:rFonts w:ascii="方正仿宋_GBK" w:hAnsi="方正仿宋_GBK" w:eastAsia="方正仿宋_GBK" w:cs="方正仿宋_GBK"/>
          <w:sz w:val="32"/>
          <w:szCs w:val="32"/>
        </w:rPr>
      </w:pPr>
    </w:p>
    <w:p>
      <w:pPr>
        <w:tabs>
          <w:tab w:val="left" w:pos="2428"/>
        </w:tabs>
        <w:autoSpaceDE w:val="0"/>
        <w:spacing w:line="600" w:lineRule="exact"/>
        <w:jc w:val="left"/>
        <w:rPr>
          <w:rFonts w:ascii="方正仿宋_GBK" w:hAnsi="方正仿宋_GBK" w:eastAsia="方正仿宋_GBK" w:cs="方正仿宋_GBK"/>
          <w:sz w:val="32"/>
          <w:szCs w:val="32"/>
        </w:rPr>
      </w:pPr>
    </w:p>
    <w:p>
      <w:pPr>
        <w:rPr>
          <w:rFonts w:eastAsia="方正仿宋_GBK"/>
          <w:sz w:val="28"/>
          <w:szCs w:val="28"/>
          <w:u w:val="thick"/>
        </w:rPr>
      </w:pPr>
      <w:r>
        <w:rPr>
          <w:rFonts w:eastAsia="方正仿宋_GBK"/>
          <w:sz w:val="28"/>
          <w:szCs w:val="28"/>
          <w:u w:val="thick"/>
        </w:rPr>
        <w:t xml:space="preserve">                                                                                        </w:t>
      </w:r>
    </w:p>
    <w:p>
      <w:pPr>
        <w:rPr>
          <w:rFonts w:hint="default" w:eastAsia="方正仿宋_GBK"/>
          <w:lang w:val="en-US" w:eastAsia="zh-CN"/>
        </w:rPr>
      </w:pPr>
      <w:r>
        <w:rPr>
          <w:rFonts w:eastAsia="方正仿宋_GBK"/>
          <w:sz w:val="28"/>
          <w:szCs w:val="28"/>
          <w:u w:val="thick"/>
        </w:rPr>
        <w:t xml:space="preserve"> </w:t>
      </w:r>
      <w:r>
        <w:rPr>
          <w:rFonts w:hint="eastAsia" w:eastAsia="方正仿宋_GBK"/>
          <w:sz w:val="28"/>
          <w:szCs w:val="28"/>
          <w:u w:val="thick"/>
          <w:lang w:val="en-US" w:eastAsia="zh-CN"/>
        </w:rPr>
        <w:t xml:space="preserve"> </w:t>
      </w:r>
      <w:r>
        <w:rPr>
          <w:rFonts w:eastAsia="方正仿宋_GBK"/>
          <w:sz w:val="28"/>
          <w:szCs w:val="28"/>
          <w:u w:val="thick"/>
        </w:rPr>
        <w:t>勐海县</w:t>
      </w:r>
      <w:r>
        <w:rPr>
          <w:rFonts w:hint="eastAsia" w:eastAsia="方正仿宋_GBK"/>
          <w:sz w:val="28"/>
          <w:szCs w:val="28"/>
          <w:u w:val="thick"/>
        </w:rPr>
        <w:t>应急</w:t>
      </w:r>
      <w:r>
        <w:rPr>
          <w:rFonts w:eastAsia="方正仿宋_GBK"/>
          <w:sz w:val="28"/>
          <w:szCs w:val="28"/>
          <w:u w:val="thick"/>
        </w:rPr>
        <w:t xml:space="preserve">管理局              </w:t>
      </w:r>
      <w:r>
        <w:rPr>
          <w:rFonts w:hint="eastAsia" w:eastAsia="方正仿宋_GBK"/>
          <w:sz w:val="28"/>
          <w:szCs w:val="28"/>
          <w:u w:val="thick"/>
        </w:rPr>
        <w:t xml:space="preserve">      </w:t>
      </w:r>
      <w:r>
        <w:rPr>
          <w:rFonts w:hint="default" w:ascii="Times New Roman" w:hAnsi="Times New Roman" w:eastAsia="方正仿宋_GBK" w:cs="Times New Roman"/>
          <w:sz w:val="28"/>
          <w:szCs w:val="28"/>
          <w:u w:val="thick"/>
        </w:rPr>
        <w:t>202</w:t>
      </w:r>
      <w:r>
        <w:rPr>
          <w:rFonts w:hint="default" w:ascii="Times New Roman" w:hAnsi="Times New Roman" w:eastAsia="方正仿宋_GBK" w:cs="Times New Roman"/>
          <w:sz w:val="28"/>
          <w:szCs w:val="28"/>
          <w:u w:val="thick"/>
          <w:lang w:val="en-US" w:eastAsia="zh-CN"/>
        </w:rPr>
        <w:t>1</w:t>
      </w:r>
      <w:r>
        <w:rPr>
          <w:rFonts w:hint="default" w:ascii="Times New Roman" w:hAnsi="Times New Roman" w:eastAsia="方正仿宋_GBK" w:cs="Times New Roman"/>
          <w:sz w:val="28"/>
          <w:szCs w:val="28"/>
          <w:u w:val="thick"/>
        </w:rPr>
        <w:t>年1月</w:t>
      </w:r>
      <w:r>
        <w:rPr>
          <w:rFonts w:hint="eastAsia" w:ascii="Times New Roman" w:hAnsi="Times New Roman" w:eastAsia="方正仿宋_GBK" w:cs="Times New Roman"/>
          <w:sz w:val="28"/>
          <w:szCs w:val="28"/>
          <w:u w:val="thick"/>
          <w:lang w:val="en-US" w:eastAsia="zh-CN"/>
        </w:rPr>
        <w:t>28</w:t>
      </w:r>
      <w:r>
        <w:rPr>
          <w:rFonts w:hint="default" w:ascii="Times New Roman" w:hAnsi="Times New Roman" w:eastAsia="方正仿宋_GBK" w:cs="Times New Roman"/>
          <w:sz w:val="28"/>
          <w:szCs w:val="28"/>
          <w:u w:val="thick"/>
        </w:rPr>
        <w:t>日印发</w:t>
      </w:r>
      <w:r>
        <w:rPr>
          <w:rFonts w:eastAsia="方正仿宋_GBK"/>
          <w:sz w:val="28"/>
          <w:szCs w:val="28"/>
          <w:u w:val="thick"/>
        </w:rPr>
        <w:t xml:space="preserve"> </w:t>
      </w:r>
      <w:r>
        <w:rPr>
          <w:rFonts w:hint="eastAsia" w:eastAsia="方正仿宋_GBK"/>
          <w:sz w:val="28"/>
          <w:szCs w:val="28"/>
          <w:u w:val="thick"/>
          <w:lang w:val="en-US" w:eastAsia="zh-CN"/>
        </w:rPr>
        <w:t xml:space="preserve">  </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pStyle w:val="5"/>
                </w:pPr>
                <w:r>
                  <w:rPr>
                    <w:rFonts w:hint="eastAsia" w:ascii="宋体" w:hAnsi="宋体"/>
                    <w:sz w:val="28"/>
                  </w:rPr>
                  <w:fldChar w:fldCharType="begin"/>
                </w:r>
                <w:r>
                  <w:rPr>
                    <w:rFonts w:hint="eastAsia" w:ascii="宋体" w:hAnsi="宋体"/>
                    <w:sz w:val="28"/>
                  </w:rPr>
                  <w:instrText xml:space="preserve"> PAGE  \* MERGEFORMAT </w:instrText>
                </w:r>
                <w:r>
                  <w:rPr>
                    <w:rFonts w:hint="eastAsia" w:ascii="宋体" w:hAnsi="宋体"/>
                    <w:sz w:val="28"/>
                  </w:rPr>
                  <w:fldChar w:fldCharType="separate"/>
                </w:r>
                <w:r>
                  <w:rPr>
                    <w:rFonts w:ascii="宋体" w:hAnsi="宋体"/>
                    <w:sz w:val="28"/>
                  </w:rPr>
                  <w:t>- 2 -</w:t>
                </w:r>
                <w:r>
                  <w:rPr>
                    <w:rFonts w:hint="eastAsia" w:ascii="宋体" w:hAnsi="宋体"/>
                    <w:sz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B5D54"/>
    <w:rsid w:val="002253EF"/>
    <w:rsid w:val="002B5D54"/>
    <w:rsid w:val="00367A65"/>
    <w:rsid w:val="00482068"/>
    <w:rsid w:val="00667829"/>
    <w:rsid w:val="00A51323"/>
    <w:rsid w:val="00B65A26"/>
    <w:rsid w:val="00C06CCF"/>
    <w:rsid w:val="028826A9"/>
    <w:rsid w:val="06372444"/>
    <w:rsid w:val="097F5EDA"/>
    <w:rsid w:val="0D7A6909"/>
    <w:rsid w:val="23F809F3"/>
    <w:rsid w:val="25961100"/>
    <w:rsid w:val="267F32B6"/>
    <w:rsid w:val="37B33962"/>
    <w:rsid w:val="42287F58"/>
    <w:rsid w:val="4E026B94"/>
    <w:rsid w:val="599633E5"/>
    <w:rsid w:val="66AF1615"/>
    <w:rsid w:val="740A31C3"/>
    <w:rsid w:val="79035E15"/>
    <w:rsid w:val="7A2C321F"/>
    <w:rsid w:val="7B030C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unhideWhenUsed/>
    <w:qFormat/>
    <w:uiPriority w:val="35"/>
    <w:rPr>
      <w:rFonts w:eastAsia="黑体" w:asciiTheme="majorHAnsi" w:hAnsiTheme="majorHAnsi" w:cstheme="majorBidi"/>
      <w:sz w:val="20"/>
      <w:szCs w:val="20"/>
    </w:rPr>
  </w:style>
  <w:style w:type="paragraph" w:styleId="3">
    <w:name w:val="Date"/>
    <w:basedOn w:val="1"/>
    <w:next w:val="1"/>
    <w:link w:val="10"/>
    <w:semiHidden/>
    <w:unhideWhenUsed/>
    <w:qFormat/>
    <w:uiPriority w:val="99"/>
    <w:pPr>
      <w:ind w:left="100" w:leftChars="2500"/>
    </w:pPr>
  </w:style>
  <w:style w:type="paragraph" w:styleId="4">
    <w:name w:val="Balloon Text"/>
    <w:basedOn w:val="1"/>
    <w:link w:val="9"/>
    <w:semiHidden/>
    <w:unhideWhenUsed/>
    <w:qFormat/>
    <w:uiPriority w:val="99"/>
    <w:rPr>
      <w:sz w:val="18"/>
      <w:szCs w:val="18"/>
    </w:rPr>
  </w:style>
  <w:style w:type="paragraph" w:styleId="5">
    <w:name w:val="footer"/>
    <w:basedOn w:val="1"/>
    <w:semiHidden/>
    <w:unhideWhenUsed/>
    <w:qFormat/>
    <w:uiPriority w:val="99"/>
    <w:pPr>
      <w:tabs>
        <w:tab w:val="center" w:pos="4153"/>
        <w:tab w:val="right" w:pos="8306"/>
      </w:tabs>
      <w:snapToGrid w:val="0"/>
      <w:jc w:val="left"/>
    </w:pPr>
    <w:rPr>
      <w:sz w:val="18"/>
    </w:rPr>
  </w:style>
  <w:style w:type="paragraph" w:styleId="6">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9">
    <w:name w:val="批注框文本 Char"/>
    <w:basedOn w:val="8"/>
    <w:link w:val="4"/>
    <w:semiHidden/>
    <w:qFormat/>
    <w:uiPriority w:val="99"/>
    <w:rPr>
      <w:sz w:val="18"/>
      <w:szCs w:val="18"/>
    </w:rPr>
  </w:style>
  <w:style w:type="character" w:customStyle="1" w:styleId="10">
    <w:name w:val="日期 Char"/>
    <w:basedOn w:val="8"/>
    <w:link w:val="3"/>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73</Words>
  <Characters>420</Characters>
  <Lines>3</Lines>
  <Paragraphs>1</Paragraphs>
  <TotalTime>1</TotalTime>
  <ScaleCrop>false</ScaleCrop>
  <LinksUpToDate>false</LinksUpToDate>
  <CharactersWithSpaces>492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2021-01-07T03:06:00Z</dcterms:created>
  <dc:creator>微软用户</dc:creator>
  <cp:lastModifiedBy>Solo</cp:lastModifiedBy>
  <cp:lastPrinted>2019-03-17T09:23:00Z</cp:lastPrinted>
  <dcterms:modified xsi:type="dcterms:W3CDTF">2021-03-10T02:14:07Z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287629146_btnclosed</vt:lpwstr>
  </property>
</Properties>
</file>