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color w:val="FF0000"/>
          <w:sz w:val="52"/>
          <w:szCs w:val="52"/>
        </w:rPr>
      </w:pPr>
    </w:p>
    <w:p>
      <w:pPr>
        <w:jc w:val="center"/>
        <w:rPr>
          <w:rFonts w:eastAsia="黑体"/>
          <w:b/>
          <w:bCs/>
          <w:color w:val="FF0000"/>
          <w:sz w:val="52"/>
          <w:szCs w:val="52"/>
        </w:rPr>
      </w:pPr>
      <w:r>
        <w:rPr>
          <w:rFonts w:hint="eastAsia" w:eastAsia="黑体"/>
          <w:b/>
          <w:bCs/>
          <w:color w:val="FF0000"/>
          <w:sz w:val="52"/>
          <w:szCs w:val="52"/>
        </w:rPr>
        <w:t>勐海县应急管理局</w:t>
      </w:r>
    </w:p>
    <w:p>
      <w:pPr>
        <w:jc w:val="center"/>
        <w:rPr>
          <w:rFonts w:eastAsia="黑体"/>
          <w:b/>
          <w:bCs/>
          <w:color w:val="FF0000"/>
          <w:sz w:val="72"/>
          <w:szCs w:val="84"/>
        </w:rPr>
      </w:pPr>
      <w:r>
        <w:rPr>
          <w:rFonts w:hint="eastAsia" w:eastAsia="黑体"/>
          <w:b/>
          <w:bCs/>
          <w:color w:val="FF0000"/>
          <w:sz w:val="72"/>
          <w:szCs w:val="84"/>
        </w:rPr>
        <w:t>工作简报</w:t>
      </w:r>
    </w:p>
    <w:p>
      <w:pPr>
        <w:jc w:val="center"/>
        <w:rPr>
          <w:b/>
          <w:bCs/>
          <w:color w:val="FF0000"/>
          <w:sz w:val="32"/>
          <w:szCs w:val="32"/>
        </w:rPr>
      </w:pPr>
      <w:r>
        <w:rPr>
          <w:rFonts w:hint="eastAsia"/>
          <w:b/>
          <w:bCs/>
          <w:color w:val="FF0000"/>
          <w:sz w:val="32"/>
          <w:szCs w:val="32"/>
        </w:rPr>
        <w:t>（第</w:t>
      </w:r>
      <w:r>
        <w:rPr>
          <w:rFonts w:hint="eastAsia"/>
          <w:b/>
          <w:bCs/>
          <w:color w:val="FF0000"/>
          <w:sz w:val="32"/>
          <w:szCs w:val="32"/>
          <w:lang w:val="en-US" w:eastAsia="zh-CN"/>
        </w:rPr>
        <w:t>65</w:t>
      </w:r>
      <w:r>
        <w:rPr>
          <w:rFonts w:hint="eastAsia"/>
          <w:b/>
          <w:bCs/>
          <w:color w:val="FF0000"/>
          <w:sz w:val="32"/>
          <w:szCs w:val="32"/>
        </w:rPr>
        <w:t>期）</w:t>
      </w:r>
    </w:p>
    <w:p>
      <w:pPr>
        <w:spacing w:line="600" w:lineRule="exact"/>
        <w:rPr>
          <w:rFonts w:hint="eastAsia" w:ascii="黑体" w:eastAsia="黑体"/>
          <w:b/>
          <w:bCs/>
          <w:color w:val="FF0000"/>
          <w:sz w:val="24"/>
          <w:u w:val="thick"/>
          <w:lang w:val="en-US" w:eastAsia="zh-CN"/>
        </w:rPr>
      </w:pPr>
      <w:r>
        <w:rPr>
          <w:rFonts w:hint="eastAsia" w:ascii="黑体" w:eastAsia="黑体"/>
          <w:b/>
          <w:bCs/>
          <w:color w:val="FF0000"/>
          <w:sz w:val="24"/>
          <w:u w:val="thick"/>
          <w:lang w:val="en-US" w:eastAsia="zh-CN"/>
        </w:rPr>
        <w:t xml:space="preserve"> </w:t>
      </w:r>
      <w:r>
        <w:rPr>
          <w:rFonts w:hint="eastAsia" w:ascii="黑体" w:eastAsia="黑体"/>
          <w:b/>
          <w:bCs/>
          <w:color w:val="FF0000"/>
          <w:sz w:val="24"/>
          <w:u w:val="thick"/>
        </w:rPr>
        <w:t>勐海县应急管理局办公室</w:t>
      </w:r>
      <w:r>
        <w:rPr>
          <w:rFonts w:ascii="黑体" w:eastAsia="黑体"/>
          <w:b/>
          <w:bCs/>
          <w:color w:val="FF0000"/>
          <w:sz w:val="24"/>
          <w:u w:val="thick"/>
        </w:rPr>
        <w:t xml:space="preserve">     </w:t>
      </w:r>
      <w:r>
        <w:rPr>
          <w:rFonts w:hint="eastAsia" w:ascii="黑体" w:eastAsia="黑体"/>
          <w:b/>
          <w:bCs/>
          <w:color w:val="FF0000"/>
          <w:sz w:val="24"/>
          <w:u w:val="thick"/>
          <w:lang w:val="en-US" w:eastAsia="zh-CN"/>
        </w:rPr>
        <w:t xml:space="preserve">                       </w:t>
      </w:r>
      <w:r>
        <w:rPr>
          <w:rFonts w:ascii="黑体" w:eastAsia="黑体"/>
          <w:b/>
          <w:bCs/>
          <w:color w:val="FF0000"/>
          <w:sz w:val="24"/>
          <w:u w:val="thick"/>
        </w:rPr>
        <w:t xml:space="preserve">      2020</w:t>
      </w:r>
      <w:r>
        <w:rPr>
          <w:rFonts w:hint="eastAsia" w:ascii="黑体" w:eastAsia="黑体"/>
          <w:b/>
          <w:bCs/>
          <w:color w:val="FF0000"/>
          <w:sz w:val="24"/>
          <w:u w:val="thick"/>
        </w:rPr>
        <w:t>年</w:t>
      </w:r>
      <w:r>
        <w:rPr>
          <w:rFonts w:hint="eastAsia" w:ascii="黑体" w:eastAsia="黑体"/>
          <w:b/>
          <w:bCs/>
          <w:color w:val="FF0000"/>
          <w:sz w:val="24"/>
          <w:u w:val="thick"/>
          <w:lang w:val="en-US" w:eastAsia="zh-CN"/>
        </w:rPr>
        <w:t>6</w:t>
      </w:r>
      <w:r>
        <w:rPr>
          <w:rFonts w:hint="eastAsia" w:ascii="黑体" w:eastAsia="黑体"/>
          <w:b/>
          <w:bCs/>
          <w:color w:val="FF0000"/>
          <w:sz w:val="24"/>
          <w:u w:val="thick"/>
        </w:rPr>
        <w:t>月</w:t>
      </w:r>
      <w:r>
        <w:rPr>
          <w:rFonts w:hint="eastAsia" w:ascii="黑体" w:eastAsia="黑体"/>
          <w:b/>
          <w:bCs/>
          <w:color w:val="FF0000"/>
          <w:sz w:val="24"/>
          <w:u w:val="thick"/>
          <w:lang w:val="en-US" w:eastAsia="zh-CN"/>
        </w:rPr>
        <w:t>17</w:t>
      </w:r>
      <w:r>
        <w:rPr>
          <w:rFonts w:hint="eastAsia" w:ascii="黑体" w:eastAsia="黑体"/>
          <w:b/>
          <w:bCs/>
          <w:color w:val="FF0000"/>
          <w:sz w:val="24"/>
          <w:u w:val="thick"/>
        </w:rPr>
        <w:t>日</w:t>
      </w:r>
      <w:r>
        <w:rPr>
          <w:rFonts w:hint="eastAsia" w:ascii="黑体" w:eastAsia="黑体"/>
          <w:b/>
          <w:bCs/>
          <w:color w:val="FF0000"/>
          <w:sz w:val="24"/>
          <w:u w:val="thick"/>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jc w:val="both"/>
        <w:textAlignment w:val="auto"/>
        <w:rPr>
          <w:b/>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危险化学品重大危险源企业和涉危涉险</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企业专项检查督导工作</w:t>
      </w:r>
    </w:p>
    <w:p>
      <w:pPr>
        <w:keepNext w:val="0"/>
        <w:keepLines w:val="0"/>
        <w:pageBreakBefore w:val="0"/>
        <w:kinsoku/>
        <w:wordWrap/>
        <w:overflowPunct/>
        <w:topLinePunct w:val="0"/>
        <w:autoSpaceDE/>
        <w:autoSpaceDN/>
        <w:bidi w:val="0"/>
        <w:adjustRightInd/>
        <w:snapToGrid/>
        <w:spacing w:line="600" w:lineRule="exact"/>
        <w:jc w:val="both"/>
        <w:textAlignment w:val="auto"/>
        <w:rPr>
          <w:rFonts w:ascii="方正小标宋_GBK" w:hAnsi="方正小标宋_GBK" w:eastAsia="方正小标宋_GBK" w:cs="方正小标宋_GBK"/>
          <w:b/>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bCs/>
          <w:sz w:val="32"/>
          <w:szCs w:val="32"/>
          <w:lang w:eastAsia="zh-CN"/>
        </w:rPr>
      </w:pPr>
      <w:r>
        <w:rPr>
          <w:rFonts w:hint="eastAsia" w:ascii="Times New Roman" w:hAnsi="Times New Roman" w:eastAsia="方正仿宋_GBK"/>
          <w:bCs/>
          <w:sz w:val="32"/>
          <w:szCs w:val="32"/>
          <w:lang w:eastAsia="zh-CN"/>
        </w:rPr>
        <w:drawing>
          <wp:anchor distT="0" distB="0" distL="114300" distR="114300" simplePos="0" relativeHeight="251658240" behindDoc="1" locked="0" layoutInCell="1" allowOverlap="1">
            <wp:simplePos x="0" y="0"/>
            <wp:positionH relativeFrom="column">
              <wp:posOffset>2049145</wp:posOffset>
            </wp:positionH>
            <wp:positionV relativeFrom="paragraph">
              <wp:posOffset>525780</wp:posOffset>
            </wp:positionV>
            <wp:extent cx="3599815" cy="3599815"/>
            <wp:effectExtent l="0" t="0" r="0" b="0"/>
            <wp:wrapTight wrapText="bothSides">
              <wp:wrapPolygon>
                <wp:start x="0" y="0"/>
                <wp:lineTo x="0" y="21490"/>
                <wp:lineTo x="21490" y="21490"/>
                <wp:lineTo x="21490" y="0"/>
                <wp:lineTo x="0" y="0"/>
              </wp:wrapPolygon>
            </wp:wrapTight>
            <wp:docPr id="1" name="图片 1" descr="253f25c332dc04965e49733ec93b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53f25c332dc04965e49733ec93bef1"/>
                    <pic:cNvPicPr>
                      <a:picLocks noChangeAspect="1"/>
                    </pic:cNvPicPr>
                  </pic:nvPicPr>
                  <pic:blipFill>
                    <a:blip r:embed="rId10"/>
                    <a:stretch>
                      <a:fillRect/>
                    </a:stretch>
                  </pic:blipFill>
                  <pic:spPr>
                    <a:xfrm>
                      <a:off x="0" y="0"/>
                      <a:ext cx="3599815" cy="3599815"/>
                    </a:xfrm>
                    <a:prstGeom prst="rect">
                      <a:avLst/>
                    </a:prstGeom>
                  </pic:spPr>
                </pic:pic>
              </a:graphicData>
            </a:graphic>
          </wp:anchor>
        </w:drawing>
      </w:r>
      <w:r>
        <w:rPr>
          <w:rFonts w:ascii="Times New Roman" w:hAnsi="Times New Roman" w:eastAsia="方正仿宋_GBK"/>
          <w:bCs/>
          <w:sz w:val="32"/>
          <w:szCs w:val="32"/>
        </w:rPr>
        <w:t>2020</w:t>
      </w:r>
      <w:r>
        <w:rPr>
          <w:rFonts w:hint="eastAsia" w:ascii="Times New Roman" w:hAnsi="Times New Roman" w:eastAsia="方正仿宋_GBK"/>
          <w:bCs/>
          <w:sz w:val="32"/>
          <w:szCs w:val="32"/>
        </w:rPr>
        <w:t>年</w:t>
      </w:r>
      <w:r>
        <w:rPr>
          <w:rFonts w:hint="eastAsia" w:ascii="Times New Roman" w:hAnsi="Times New Roman" w:eastAsia="方正仿宋_GBK"/>
          <w:bCs/>
          <w:sz w:val="32"/>
          <w:szCs w:val="32"/>
          <w:lang w:val="en-US" w:eastAsia="zh-CN"/>
        </w:rPr>
        <w:t>6</w:t>
      </w:r>
      <w:r>
        <w:rPr>
          <w:rFonts w:hint="eastAsia" w:ascii="Times New Roman" w:hAnsi="Times New Roman" w:eastAsia="方正仿宋_GBK"/>
          <w:bCs/>
          <w:sz w:val="32"/>
          <w:szCs w:val="32"/>
        </w:rPr>
        <w:t>月</w:t>
      </w:r>
      <w:r>
        <w:rPr>
          <w:rFonts w:hint="eastAsia" w:ascii="Times New Roman" w:hAnsi="Times New Roman" w:eastAsia="方正仿宋_GBK"/>
          <w:bCs/>
          <w:sz w:val="32"/>
          <w:szCs w:val="32"/>
          <w:lang w:val="en-US" w:eastAsia="zh-CN"/>
        </w:rPr>
        <w:t>15至16</w:t>
      </w:r>
      <w:r>
        <w:rPr>
          <w:rFonts w:hint="eastAsia" w:ascii="Times New Roman" w:hAnsi="Times New Roman" w:eastAsia="方正仿宋_GBK"/>
          <w:bCs/>
          <w:sz w:val="32"/>
          <w:szCs w:val="32"/>
        </w:rPr>
        <w:t>日</w:t>
      </w:r>
      <w:r>
        <w:rPr>
          <w:rFonts w:hint="eastAsia" w:ascii="Times New Roman" w:hAnsi="Times New Roman" w:eastAsia="方正仿宋_GBK"/>
          <w:bCs/>
          <w:sz w:val="32"/>
          <w:szCs w:val="32"/>
          <w:lang w:eastAsia="zh-CN"/>
        </w:rPr>
        <w:t>，县应急管理局、县消防大队汇同州应急局、州消防救援支队联合开展危险化学品重大危险源企业和涉危涉险企业专项检查督导。</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eastAsia="方正仿宋_GBK"/>
          <w:lang w:val="en-US" w:eastAsia="zh-CN"/>
        </w:rPr>
      </w:pPr>
      <w:r>
        <w:rPr>
          <w:rFonts w:hint="eastAsia" w:ascii="Times New Roman" w:hAnsi="Times New Roman" w:eastAsia="方正仿宋_GBK"/>
          <w:bCs/>
          <w:sz w:val="32"/>
          <w:szCs w:val="32"/>
          <w:lang w:eastAsia="zh-CN"/>
        </w:rPr>
        <w:t>此次检查督导在企业自检自查的基础上，四级重大危险源企业主要检查</w:t>
      </w:r>
      <w:r>
        <w:rPr>
          <w:rFonts w:hint="eastAsia" w:ascii="Times New Roman" w:hAnsi="Times New Roman" w:eastAsia="方正仿宋_GBK"/>
          <w:bCs/>
          <w:sz w:val="32"/>
          <w:szCs w:val="32"/>
          <w:lang w:val="en-US" w:eastAsia="zh-CN"/>
        </w:rPr>
        <w:t>酒精储罐区消防控制室、酒精车间主控室、杂物区、发电机房、水泵房、发酵区等设施设备安全状况。涉危涉险企业主要检查酒精储罐区消防控制室、白糖仓库、蔗渣仓库、消防水泵房、硫磺仓库等设施设备安全状况，共排查安全隐患38条，其中，</w:t>
      </w:r>
      <w:r>
        <w:rPr>
          <w:rFonts w:hint="eastAsia" w:ascii="Times New Roman" w:hAnsi="Times New Roman" w:eastAsia="方正仿宋_GBK"/>
          <w:bCs/>
          <w:sz w:val="32"/>
          <w:szCs w:val="32"/>
          <w:lang w:eastAsia="zh-CN"/>
        </w:rPr>
        <w:t>危险化学品四级</w:t>
      </w:r>
      <w:bookmarkStart w:id="0" w:name="_GoBack"/>
      <w:bookmarkEnd w:id="0"/>
      <w:r>
        <w:rPr>
          <w:rFonts w:hint="eastAsia" w:ascii="Times New Roman" w:hAnsi="Times New Roman" w:eastAsia="方正仿宋_GBK"/>
          <w:bCs/>
          <w:sz w:val="32"/>
          <w:szCs w:val="32"/>
          <w:lang w:eastAsia="zh-CN"/>
        </w:rPr>
        <w:t>重大危险源企业专项检查督导</w:t>
      </w:r>
      <w:r>
        <w:rPr>
          <w:rFonts w:hint="eastAsia" w:ascii="Times New Roman" w:hAnsi="Times New Roman" w:eastAsia="方正仿宋_GBK"/>
          <w:bCs/>
          <w:sz w:val="32"/>
          <w:szCs w:val="32"/>
          <w:lang w:val="en-US" w:eastAsia="zh-CN"/>
        </w:rPr>
        <w:t>18条</w:t>
      </w:r>
      <w:r>
        <w:rPr>
          <w:rFonts w:hint="eastAsia" w:ascii="Times New Roman" w:hAnsi="Times New Roman" w:eastAsia="方正仿宋_GBK"/>
          <w:bCs/>
          <w:sz w:val="32"/>
          <w:szCs w:val="32"/>
          <w:lang w:eastAsia="zh-CN"/>
        </w:rPr>
        <w:t>，下达责令整改指令书</w:t>
      </w:r>
      <w:r>
        <w:rPr>
          <w:rFonts w:hint="eastAsia" w:ascii="Times New Roman" w:hAnsi="Times New Roman" w:eastAsia="方正仿宋_GBK"/>
          <w:bCs/>
          <w:sz w:val="32"/>
          <w:szCs w:val="32"/>
          <w:lang w:val="en-US" w:eastAsia="zh-CN"/>
        </w:rPr>
        <w:t>1份，涉危涉险企业专项检查督导20条，下达责令整改指令书2份。</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zwLUK8BAABLAwAADgAAAGRycy9lMm9Eb2MueG1srVPNahsxEL4X8g5C&#10;91hrQ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zwLUK8BAABL&#10;AwAADgAAAAAAAAABACAAAAAeAQAAZHJzL2Uyb0RvYy54bWxQSwUGAAAAAAYABgBZAQAAP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E6261"/>
    <w:rsid w:val="00146E2C"/>
    <w:rsid w:val="002259CD"/>
    <w:rsid w:val="002A5B62"/>
    <w:rsid w:val="0031742B"/>
    <w:rsid w:val="0038556E"/>
    <w:rsid w:val="00386F03"/>
    <w:rsid w:val="003C5DCC"/>
    <w:rsid w:val="00585152"/>
    <w:rsid w:val="006D7434"/>
    <w:rsid w:val="00793A0F"/>
    <w:rsid w:val="007B53F1"/>
    <w:rsid w:val="007C0BDF"/>
    <w:rsid w:val="008C2252"/>
    <w:rsid w:val="00956598"/>
    <w:rsid w:val="00CB6548"/>
    <w:rsid w:val="00D7446D"/>
    <w:rsid w:val="00D835E4"/>
    <w:rsid w:val="00DD5090"/>
    <w:rsid w:val="00DF384D"/>
    <w:rsid w:val="00E11C93"/>
    <w:rsid w:val="00E563C9"/>
    <w:rsid w:val="01CF358A"/>
    <w:rsid w:val="042F6500"/>
    <w:rsid w:val="04993787"/>
    <w:rsid w:val="05233A37"/>
    <w:rsid w:val="05A74F65"/>
    <w:rsid w:val="06F0371A"/>
    <w:rsid w:val="08377758"/>
    <w:rsid w:val="09236CB3"/>
    <w:rsid w:val="097D0876"/>
    <w:rsid w:val="0AF838E2"/>
    <w:rsid w:val="0B79380D"/>
    <w:rsid w:val="0D5517F8"/>
    <w:rsid w:val="0D980B19"/>
    <w:rsid w:val="102929B1"/>
    <w:rsid w:val="10C96961"/>
    <w:rsid w:val="113701F9"/>
    <w:rsid w:val="11AB65C9"/>
    <w:rsid w:val="12665785"/>
    <w:rsid w:val="12BC1FC5"/>
    <w:rsid w:val="1354341A"/>
    <w:rsid w:val="13A92C2F"/>
    <w:rsid w:val="14934CBB"/>
    <w:rsid w:val="17583EE8"/>
    <w:rsid w:val="18CB193B"/>
    <w:rsid w:val="1B88799B"/>
    <w:rsid w:val="1C145B8F"/>
    <w:rsid w:val="1ECC37A3"/>
    <w:rsid w:val="22160A19"/>
    <w:rsid w:val="22707FC4"/>
    <w:rsid w:val="22F14140"/>
    <w:rsid w:val="2530736E"/>
    <w:rsid w:val="26AC7A02"/>
    <w:rsid w:val="26B73CCC"/>
    <w:rsid w:val="27AB11AC"/>
    <w:rsid w:val="287B1365"/>
    <w:rsid w:val="29FB183B"/>
    <w:rsid w:val="2AEA3D4D"/>
    <w:rsid w:val="2AEC0E3F"/>
    <w:rsid w:val="2F0170EB"/>
    <w:rsid w:val="314005F3"/>
    <w:rsid w:val="35076169"/>
    <w:rsid w:val="3593499B"/>
    <w:rsid w:val="378E3D4F"/>
    <w:rsid w:val="387D53C7"/>
    <w:rsid w:val="3939156D"/>
    <w:rsid w:val="3A664BAA"/>
    <w:rsid w:val="3B692F90"/>
    <w:rsid w:val="3B704AA7"/>
    <w:rsid w:val="3D793834"/>
    <w:rsid w:val="3E9876EF"/>
    <w:rsid w:val="3FBA4A22"/>
    <w:rsid w:val="3FF24A07"/>
    <w:rsid w:val="4108684B"/>
    <w:rsid w:val="444124C9"/>
    <w:rsid w:val="451800B6"/>
    <w:rsid w:val="46D03C09"/>
    <w:rsid w:val="48C07608"/>
    <w:rsid w:val="48D40488"/>
    <w:rsid w:val="4982633C"/>
    <w:rsid w:val="4A0A7031"/>
    <w:rsid w:val="4B787657"/>
    <w:rsid w:val="4BE458A1"/>
    <w:rsid w:val="4F11221B"/>
    <w:rsid w:val="4F3D54FE"/>
    <w:rsid w:val="513D4119"/>
    <w:rsid w:val="529E6261"/>
    <w:rsid w:val="52BE4631"/>
    <w:rsid w:val="565A4AF1"/>
    <w:rsid w:val="5CB328E2"/>
    <w:rsid w:val="61402C9C"/>
    <w:rsid w:val="615742E2"/>
    <w:rsid w:val="64170319"/>
    <w:rsid w:val="646920B8"/>
    <w:rsid w:val="65ED5809"/>
    <w:rsid w:val="68A10EBC"/>
    <w:rsid w:val="68A7303C"/>
    <w:rsid w:val="692C2571"/>
    <w:rsid w:val="69510B87"/>
    <w:rsid w:val="69FE3A81"/>
    <w:rsid w:val="6AD22F4D"/>
    <w:rsid w:val="6B4532FA"/>
    <w:rsid w:val="6B692A0A"/>
    <w:rsid w:val="6C157061"/>
    <w:rsid w:val="6C575A75"/>
    <w:rsid w:val="6CF63A82"/>
    <w:rsid w:val="6ECE0669"/>
    <w:rsid w:val="70473C3D"/>
    <w:rsid w:val="734B1669"/>
    <w:rsid w:val="752B6E54"/>
    <w:rsid w:val="7805109F"/>
    <w:rsid w:val="79F34D74"/>
    <w:rsid w:val="7AEB61A3"/>
    <w:rsid w:val="7C0C2305"/>
    <w:rsid w:val="7CE55888"/>
    <w:rsid w:val="7D0C1CC6"/>
    <w:rsid w:val="7F8A21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Heading 1 Char"/>
    <w:basedOn w:val="7"/>
    <w:link w:val="2"/>
    <w:qFormat/>
    <w:uiPriority w:val="9"/>
    <w:rPr>
      <w:rFonts w:ascii="Calibri" w:hAnsi="Calibri"/>
      <w:b/>
      <w:bCs/>
      <w:kern w:val="44"/>
      <w:sz w:val="44"/>
      <w:szCs w:val="44"/>
    </w:rPr>
  </w:style>
  <w:style w:type="character" w:customStyle="1" w:styleId="9">
    <w:name w:val="Footer Char"/>
    <w:basedOn w:val="7"/>
    <w:link w:val="3"/>
    <w:semiHidden/>
    <w:qFormat/>
    <w:locked/>
    <w:uiPriority w:val="99"/>
    <w:rPr>
      <w:rFonts w:ascii="Calibri" w:hAnsi="Calibri" w:cs="Times New Roman"/>
      <w:sz w:val="18"/>
      <w:szCs w:val="18"/>
    </w:rPr>
  </w:style>
  <w:style w:type="character" w:customStyle="1" w:styleId="10">
    <w:name w:val="Header Char"/>
    <w:basedOn w:val="7"/>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83</Words>
  <Characters>479</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2019-09-18T00:57:00Z</dcterms:created>
  <dc:creator>Administrator</dc:creator>
  <cp:lastModifiedBy>_离草_</cp:lastModifiedBy>
  <cp:lastPrinted>2019-12-27T00:48:00Z</cp:lastPrinted>
  <dcterms:modified xsi:type="dcterms:W3CDTF">2020-06-17T08:23:14Z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